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" w:firstLineChars="100"/>
        <w:rPr>
          <w:rFonts w:hint="default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ind w:right="1248"/>
        <w:rPr>
          <w:rFonts w:hint="default"/>
          <w:sz w:val="24"/>
        </w:rPr>
      </w:pPr>
    </w:p>
    <w:p>
      <w:pPr>
        <w:pStyle w:val="0"/>
        <w:ind w:right="84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受注者　住　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氏　名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1085" w:firstLineChars="300"/>
        <w:jc w:val="left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7488" w:id="1"/>
        </w:rPr>
        <w:t>「令和７</w:t>
      </w:r>
      <w:bookmarkStart w:id="0" w:name="_GoBack"/>
      <w:bookmarkEnd w:id="0"/>
      <w:r>
        <w:rPr>
          <w:rFonts w:hint="eastAsia"/>
          <w:spacing w:val="24"/>
          <w:kern w:val="0"/>
          <w:sz w:val="24"/>
          <w:fitText w:val="7488" w:id="1"/>
        </w:rPr>
        <w:t>年３月から適用する設計業務委託等技術者単価」</w:t>
      </w:r>
    </w:p>
    <w:p>
      <w:pPr>
        <w:pStyle w:val="0"/>
        <w:ind w:firstLine="935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の特例措置にかかる契約金額の変更（請求）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" w:firstLineChars="100"/>
        <w:rPr>
          <w:rFonts w:hint="default"/>
          <w:sz w:val="24"/>
        </w:rPr>
      </w:pPr>
      <w:r>
        <w:rPr>
          <w:rFonts w:hint="eastAsia"/>
          <w:sz w:val="24"/>
        </w:rPr>
        <w:t>下記の契約については、賃金水準等の変動により契約金額が不適当となったため、委託契約書第２４条の規定により、新技術者単価による契約金額の変更の協議を請求します。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契約件名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履行場所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契約年月日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304" w:bottom="1418" w:left="1304" w:header="851" w:footer="851" w:gutter="0"/>
      <w:cols w:space="720"/>
      <w:textDirection w:val="lrTb"/>
      <w:docGrid w:type="linesAndChars" w:linePitch="437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  <w:textAlignment w:val="center"/>
    </w:pPr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jc w:val="center"/>
      <w:outlineLvl w:val="0"/>
    </w:pPr>
    <w:rPr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textAlignment w:val="auto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textAlignment w:val="auto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明朝" w:hAnsi="ＭＳ 明朝" w:eastAsia="ＭＳ 明朝"/>
      <w:sz w:val="3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159</Characters>
  <Application>JUST Note</Application>
  <Lines>24</Lines>
  <Paragraphs>11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2021-02-26T04:17:00Z</dcterms:created>
  <dcterms:modified xsi:type="dcterms:W3CDTF">2024-02-22T09:21:25Z</dcterms:modified>
  <cp:revision>2</cp:revision>
</cp:coreProperties>
</file>