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843" w:firstLineChars="300"/>
        <w:rPr>
          <w:rFonts w:hint="eastAsia" w:ascii="ＭＳ 明朝" w:hAnsi="ＭＳ 明朝" w:eastAsia="ＭＳ 明朝"/>
          <w:color w:val="000000"/>
          <w:sz w:val="24"/>
          <w:highlight w:val="none"/>
        </w:rPr>
      </w:pPr>
      <w:r>
        <w:rPr>
          <w:rFonts w:hint="eastAsia" w:ascii="ＭＳ 明朝" w:hAnsi="ＭＳ 明朝" w:eastAsia="ＭＳ 明朝"/>
          <w:color w:val="000000"/>
          <w:sz w:val="24"/>
          <w:highlight w:val="none"/>
        </w:rPr>
        <w:t>青梅市長寿ふれあい食堂推進事業補助金交付要綱</w:t>
      </w:r>
    </w:p>
    <w:p>
      <w:pPr>
        <w:pStyle w:val="0"/>
        <w:rPr>
          <w:rFonts w:hint="eastAsia" w:ascii="ＭＳ 明朝" w:hAnsi="ＭＳ 明朝" w:eastAsia="ＭＳ 明朝"/>
          <w:color w:val="000000"/>
          <w:sz w:val="24"/>
          <w:highlight w:val="none"/>
        </w:rPr>
      </w:pPr>
      <w:r>
        <w:rPr>
          <w:rFonts w:hint="eastAsia" w:ascii="ＭＳ 明朝" w:hAnsi="ＭＳ 明朝" w:eastAsia="ＭＳ 明朝"/>
          <w:color w:val="000000"/>
          <w:sz w:val="24"/>
          <w:highlight w:val="none"/>
        </w:rPr>
        <w:t>１　目的</w:t>
      </w:r>
    </w:p>
    <w:p>
      <w:pPr>
        <w:pStyle w:val="0"/>
        <w:ind w:left="282" w:hanging="282" w:hangingChars="100"/>
        <w:rPr>
          <w:rFonts w:hint="eastAsia" w:ascii="ＭＳ 明朝" w:hAnsi="ＭＳ 明朝" w:eastAsia="ＭＳ 明朝"/>
          <w:color w:val="000000"/>
          <w:sz w:val="24"/>
          <w:highlight w:val="none"/>
        </w:rPr>
      </w:pPr>
      <w:r>
        <w:rPr>
          <w:rFonts w:hint="eastAsia" w:ascii="ＭＳ 明朝" w:hAnsi="ＭＳ 明朝" w:eastAsia="ＭＳ 明朝"/>
          <w:color w:val="000000"/>
          <w:sz w:val="24"/>
          <w:highlight w:val="none"/>
        </w:rPr>
        <w:t>　　この要綱は、地域の高齢者の会食および会食を通じた交流の場（以下「長寿ふれあい食堂」という。）の開催に要する経費の一部を補助することにより、高齢者の交流機会の増加、心身の健康増進および多世代交流の促進を</w:t>
      </w:r>
      <w:r>
        <w:rPr>
          <w:rFonts w:hint="eastAsia" w:ascii="ＭＳ 明朝" w:hAnsi="ＭＳ 明朝" w:eastAsia="ＭＳ 明朝"/>
          <w:strike w:val="0"/>
          <w:dstrike w:val="0"/>
          <w:color w:val="000000"/>
          <w:sz w:val="24"/>
          <w:highlight w:val="none"/>
        </w:rPr>
        <w:t>図る</w:t>
      </w:r>
      <w:r>
        <w:rPr>
          <w:rFonts w:hint="eastAsia" w:ascii="ＭＳ 明朝" w:hAnsi="ＭＳ 明朝" w:eastAsia="ＭＳ 明朝"/>
          <w:color w:val="000000"/>
          <w:sz w:val="24"/>
          <w:highlight w:val="none"/>
        </w:rPr>
        <w:t>ことを目的とする。</w:t>
      </w:r>
    </w:p>
    <w:p>
      <w:pPr>
        <w:pStyle w:val="0"/>
        <w:ind w:left="282" w:hanging="282" w:hangingChars="100"/>
        <w:rPr>
          <w:rFonts w:hint="eastAsia" w:ascii="ＭＳ 明朝" w:hAnsi="ＭＳ 明朝" w:eastAsia="ＭＳ 明朝"/>
          <w:color w:val="000000"/>
          <w:sz w:val="24"/>
          <w:highlight w:val="none"/>
        </w:rPr>
      </w:pPr>
      <w:r>
        <w:rPr>
          <w:rFonts w:hint="eastAsia" w:ascii="ＭＳ 明朝" w:hAnsi="ＭＳ 明朝" w:eastAsia="ＭＳ 明朝"/>
          <w:color w:val="000000"/>
          <w:sz w:val="24"/>
          <w:highlight w:val="none"/>
        </w:rPr>
        <w:t>２　補助対象団体</w:t>
      </w:r>
    </w:p>
    <w:p>
      <w:pPr>
        <w:pStyle w:val="0"/>
        <w:ind w:left="282" w:hanging="282" w:hangingChars="100"/>
        <w:rPr>
          <w:rFonts w:hint="eastAsia" w:ascii="ＭＳ 明朝" w:hAnsi="ＭＳ 明朝" w:eastAsia="ＭＳ 明朝"/>
          <w:color w:val="000000"/>
          <w:sz w:val="24"/>
          <w:highlight w:val="none"/>
        </w:rPr>
      </w:pPr>
      <w:r>
        <w:rPr>
          <w:rFonts w:hint="eastAsia" w:ascii="ＭＳ 明朝" w:hAnsi="ＭＳ 明朝" w:eastAsia="ＭＳ 明朝"/>
          <w:color w:val="000000"/>
          <w:sz w:val="24"/>
          <w:highlight w:val="none"/>
        </w:rPr>
        <w:t>　　青梅市長寿ふれあい食堂推進事業補助金（以下「補助金」という。）の交付の対象となる団体（以下「補助</w:t>
      </w:r>
      <w:bookmarkStart w:id="0" w:name="_GoBack"/>
      <w:bookmarkEnd w:id="0"/>
      <w:r>
        <w:rPr>
          <w:rFonts w:hint="eastAsia" w:ascii="ＭＳ 明朝" w:hAnsi="ＭＳ 明朝" w:eastAsia="ＭＳ 明朝"/>
          <w:color w:val="000000"/>
          <w:sz w:val="24"/>
          <w:highlight w:val="none"/>
        </w:rPr>
        <w:t>対象団体」という。）は、青梅市（以下「市」という。）の区域内（以下「市内」という。）において、補助対象事業を実施するもの</w:t>
      </w:r>
      <w:r>
        <w:rPr>
          <w:rFonts w:hint="eastAsia" w:ascii="ＭＳ 明朝" w:hAnsi="ＭＳ 明朝" w:eastAsia="ＭＳ 明朝"/>
          <w:strike w:val="0"/>
          <w:dstrike w:val="0"/>
          <w:color w:val="000000"/>
          <w:sz w:val="24"/>
          <w:highlight w:val="none"/>
        </w:rPr>
        <w:t>であって</w:t>
      </w:r>
      <w:r>
        <w:rPr>
          <w:rFonts w:hint="eastAsia" w:ascii="ＭＳ 明朝" w:hAnsi="ＭＳ 明朝" w:eastAsia="ＭＳ 明朝"/>
          <w:color w:val="000000"/>
          <w:sz w:val="24"/>
          <w:highlight w:val="none"/>
        </w:rPr>
        <w:t>、次に掲げる要件を全て満たすものとする。</w:t>
      </w:r>
    </w:p>
    <w:p>
      <w:pPr>
        <w:pStyle w:val="0"/>
        <w:ind w:left="282" w:hanging="282" w:hangingChars="100"/>
        <w:rPr>
          <w:rFonts w:hint="eastAsia" w:ascii="ＭＳ 明朝" w:hAnsi="ＭＳ 明朝" w:eastAsia="ＭＳ 明朝"/>
          <w:color w:val="000000"/>
          <w:sz w:val="24"/>
          <w:highlight w:val="none"/>
        </w:rPr>
      </w:pPr>
      <w:r>
        <w:rPr>
          <w:rFonts w:hint="eastAsia" w:ascii="ＭＳ 明朝" w:hAnsi="ＭＳ 明朝" w:eastAsia="ＭＳ 明朝"/>
          <w:color w:val="000000"/>
          <w:sz w:val="24"/>
          <w:highlight w:val="none"/>
        </w:rPr>
        <w:t>　</w:t>
      </w:r>
      <w:r>
        <w:rPr>
          <w:rFonts w:hint="eastAsia" w:ascii="ＭＳ 明朝" w:hAnsi="ＭＳ 明朝" w:eastAsia="ＭＳ 明朝"/>
          <w:color w:val="000000"/>
          <w:sz w:val="24"/>
          <w:highlight w:val="none"/>
        </w:rPr>
        <w:t xml:space="preserve">(1) </w:t>
      </w:r>
      <w:r>
        <w:rPr>
          <w:rFonts w:hint="eastAsia" w:ascii="ＭＳ 明朝" w:hAnsi="ＭＳ 明朝" w:eastAsia="ＭＳ 明朝"/>
          <w:color w:val="000000"/>
          <w:sz w:val="24"/>
          <w:highlight w:val="none"/>
        </w:rPr>
        <w:t>補助対象団体の活動拠点が市内であること。</w:t>
      </w:r>
    </w:p>
    <w:p>
      <w:pPr>
        <w:pStyle w:val="0"/>
        <w:ind w:left="282" w:hanging="282" w:hangingChars="100"/>
        <w:rPr>
          <w:rFonts w:hint="eastAsia" w:ascii="ＭＳ 明朝" w:hAnsi="ＭＳ 明朝" w:eastAsia="ＭＳ 明朝"/>
          <w:color w:val="000000"/>
          <w:sz w:val="24"/>
          <w:highlight w:val="none"/>
        </w:rPr>
      </w:pPr>
      <w:r>
        <w:rPr>
          <w:rFonts w:hint="eastAsia" w:ascii="ＭＳ 明朝" w:hAnsi="ＭＳ 明朝" w:eastAsia="ＭＳ 明朝"/>
          <w:color w:val="000000"/>
          <w:sz w:val="24"/>
          <w:highlight w:val="none"/>
        </w:rPr>
        <w:t>　</w:t>
      </w:r>
      <w:r>
        <w:rPr>
          <w:rFonts w:hint="eastAsia" w:ascii="ＭＳ 明朝" w:hAnsi="ＭＳ 明朝" w:eastAsia="ＭＳ 明朝"/>
          <w:color w:val="000000"/>
          <w:sz w:val="24"/>
          <w:highlight w:val="none"/>
        </w:rPr>
        <w:t>(2)</w:t>
      </w:r>
      <w:r>
        <w:rPr>
          <w:rFonts w:hint="eastAsia" w:ascii="ＭＳ 明朝" w:hAnsi="ＭＳ 明朝" w:eastAsia="ＭＳ 明朝"/>
          <w:strike w:val="0"/>
          <w:dstrike w:val="0"/>
          <w:color w:val="000000"/>
          <w:sz w:val="24"/>
          <w:highlight w:val="none"/>
        </w:rPr>
        <w:t xml:space="preserve"> </w:t>
      </w:r>
      <w:r>
        <w:rPr>
          <w:rFonts w:hint="eastAsia" w:ascii="ＭＳ 明朝" w:hAnsi="ＭＳ 明朝" w:eastAsia="ＭＳ 明朝"/>
          <w:color w:val="000000"/>
          <w:sz w:val="24"/>
          <w:highlight w:val="none"/>
        </w:rPr>
        <w:t>政治・宗教に</w:t>
      </w:r>
      <w:r>
        <w:rPr>
          <w:rFonts w:hint="eastAsia" w:ascii="ＭＳ 明朝" w:hAnsi="ＭＳ 明朝" w:eastAsia="ＭＳ 明朝"/>
          <w:strike w:val="0"/>
          <w:dstrike w:val="0"/>
          <w:color w:val="000000"/>
          <w:sz w:val="24"/>
          <w:highlight w:val="none"/>
        </w:rPr>
        <w:t>関わる活動を行う</w:t>
      </w:r>
      <w:r>
        <w:rPr>
          <w:rFonts w:hint="eastAsia" w:ascii="ＭＳ 明朝" w:hAnsi="ＭＳ 明朝" w:eastAsia="ＭＳ 明朝"/>
          <w:color w:val="000000"/>
          <w:sz w:val="24"/>
          <w:highlight w:val="none"/>
        </w:rPr>
        <w:t>団体ではないこと。</w:t>
      </w:r>
    </w:p>
    <w:p>
      <w:pPr>
        <w:pStyle w:val="0"/>
        <w:ind w:left="562" w:leftChars="100" w:hanging="281" w:hangingChars="100"/>
        <w:rPr>
          <w:rFonts w:hint="eastAsia" w:ascii="ＭＳ 明朝" w:hAnsi="ＭＳ 明朝" w:eastAsia="ＭＳ 明朝"/>
          <w:color w:val="000000"/>
          <w:sz w:val="24"/>
          <w:highlight w:val="none"/>
        </w:rPr>
      </w:pPr>
      <w:r>
        <w:rPr>
          <w:rFonts w:hint="eastAsia" w:ascii="ＭＳ 明朝" w:hAnsi="ＭＳ 明朝" w:eastAsia="ＭＳ 明朝"/>
          <w:color w:val="000000"/>
          <w:sz w:val="24"/>
          <w:highlight w:val="none"/>
        </w:rPr>
        <w:t xml:space="preserve">(3) </w:t>
      </w:r>
      <w:r>
        <w:rPr>
          <w:rFonts w:hint="eastAsia" w:ascii="ＭＳ 明朝" w:hAnsi="ＭＳ 明朝" w:eastAsia="ＭＳ 明朝"/>
          <w:color w:val="000000"/>
          <w:sz w:val="24"/>
          <w:highlight w:val="none"/>
        </w:rPr>
        <w:t>暴力団（青梅市暴力団排除条例（平成２４年条例第１７号）第２条第１号に規定する暴力団をいう。以下同じ。）または暴力団と関係する団体ではないこと。</w:t>
      </w:r>
    </w:p>
    <w:p>
      <w:pPr>
        <w:pStyle w:val="0"/>
        <w:tabs>
          <w:tab w:val="left" w:leader="none" w:pos="560"/>
        </w:tabs>
        <w:ind w:left="562" w:leftChars="100" w:hanging="281" w:hangingChars="100"/>
        <w:rPr>
          <w:rFonts w:hint="eastAsia" w:ascii="ＭＳ 明朝" w:hAnsi="ＭＳ 明朝" w:eastAsia="ＭＳ 明朝"/>
          <w:color w:val="000000"/>
          <w:sz w:val="24"/>
          <w:highlight w:val="none"/>
        </w:rPr>
      </w:pPr>
      <w:r>
        <w:rPr>
          <w:rFonts w:hint="eastAsia" w:ascii="ＭＳ 明朝" w:hAnsi="ＭＳ 明朝" w:eastAsia="ＭＳ 明朝"/>
          <w:color w:val="000000"/>
          <w:sz w:val="24"/>
          <w:highlight w:val="none"/>
        </w:rPr>
        <w:t xml:space="preserve">(4) </w:t>
      </w:r>
      <w:r>
        <w:rPr>
          <w:rFonts w:hint="eastAsia" w:ascii="ＭＳ 明朝" w:hAnsi="ＭＳ 明朝" w:eastAsia="ＭＳ 明朝"/>
          <w:color w:val="000000"/>
          <w:sz w:val="24"/>
          <w:highlight w:val="none"/>
        </w:rPr>
        <w:t>団体の代表者、役員または使用人その他の従業員もしくは構成員に暴力団員等（暴力団ならびに青梅市暴力団排除条例第２条第２号に規定する暴力団員および同条第３号に規定する暴力団関係者をいう。）に該当する者がいないこと。</w:t>
      </w:r>
    </w:p>
    <w:p>
      <w:pPr>
        <w:pStyle w:val="0"/>
        <w:ind w:left="282" w:hanging="282" w:hangingChars="100"/>
        <w:rPr>
          <w:rFonts w:hint="eastAsia" w:ascii="ＭＳ 明朝" w:hAnsi="ＭＳ 明朝" w:eastAsia="ＭＳ 明朝"/>
          <w:color w:val="000000"/>
          <w:sz w:val="24"/>
          <w:highlight w:val="none"/>
        </w:rPr>
      </w:pPr>
      <w:r>
        <w:rPr>
          <w:rFonts w:hint="eastAsia" w:ascii="ＭＳ 明朝" w:hAnsi="ＭＳ 明朝" w:eastAsia="ＭＳ 明朝"/>
          <w:color w:val="000000"/>
          <w:sz w:val="24"/>
          <w:highlight w:val="none"/>
        </w:rPr>
        <w:t>　</w:t>
      </w:r>
      <w:r>
        <w:rPr>
          <w:rFonts w:hint="eastAsia" w:ascii="ＭＳ 明朝" w:hAnsi="ＭＳ 明朝" w:eastAsia="ＭＳ 明朝"/>
          <w:color w:val="000000"/>
          <w:sz w:val="24"/>
          <w:highlight w:val="none"/>
        </w:rPr>
        <w:t xml:space="preserve">(5) </w:t>
      </w:r>
      <w:r>
        <w:rPr>
          <w:rFonts w:hint="eastAsia" w:ascii="ＭＳ 明朝" w:hAnsi="ＭＳ 明朝" w:eastAsia="ＭＳ 明朝"/>
          <w:color w:val="000000"/>
          <w:sz w:val="24"/>
          <w:highlight w:val="none"/>
        </w:rPr>
        <w:t>公序良俗に反する活動を行う団体ではないこと。</w:t>
      </w:r>
    </w:p>
    <w:p>
      <w:pPr>
        <w:pStyle w:val="0"/>
        <w:ind w:left="562" w:leftChars="100" w:hanging="281" w:hangingChars="100"/>
        <w:rPr>
          <w:rFonts w:hint="eastAsia" w:ascii="ＭＳ 明朝" w:hAnsi="ＭＳ 明朝" w:eastAsia="ＭＳ 明朝"/>
          <w:color w:val="000000"/>
          <w:sz w:val="24"/>
          <w:highlight w:val="none"/>
        </w:rPr>
      </w:pPr>
      <w:r>
        <w:rPr>
          <w:rFonts w:hint="eastAsia" w:ascii="ＭＳ 明朝" w:hAnsi="ＭＳ 明朝" w:eastAsia="ＭＳ 明朝"/>
          <w:strike w:val="0"/>
          <w:dstrike w:val="0"/>
          <w:color w:val="000000"/>
          <w:sz w:val="24"/>
          <w:highlight w:val="none"/>
        </w:rPr>
        <w:t xml:space="preserve">(6) </w:t>
      </w:r>
      <w:r>
        <w:rPr>
          <w:rFonts w:hint="eastAsia" w:ascii="ＭＳ 明朝" w:hAnsi="ＭＳ 明朝" w:eastAsia="ＭＳ 明朝"/>
          <w:strike w:val="0"/>
          <w:dstrike w:val="0"/>
          <w:color w:val="000000"/>
          <w:sz w:val="24"/>
          <w:highlight w:val="none"/>
        </w:rPr>
        <w:t>市および参加する高齢者からの問合せに対し、団体の責任者またはスタッフによる適切な対応が可能であること。</w:t>
      </w:r>
    </w:p>
    <w:p>
      <w:pPr>
        <w:pStyle w:val="0"/>
        <w:ind w:left="0" w:leftChars="0" w:hanging="562" w:hangingChars="200"/>
        <w:rPr>
          <w:rFonts w:hint="eastAsia" w:ascii="ＭＳ 明朝" w:hAnsi="ＭＳ 明朝" w:eastAsia="ＭＳ 明朝"/>
          <w:color w:val="000000"/>
          <w:sz w:val="24"/>
          <w:highlight w:val="none"/>
        </w:rPr>
      </w:pPr>
      <w:r>
        <w:rPr>
          <w:rFonts w:hint="eastAsia" w:ascii="ＭＳ 明朝" w:hAnsi="ＭＳ 明朝" w:eastAsia="ＭＳ 明朝"/>
          <w:color w:val="000000"/>
          <w:sz w:val="24"/>
          <w:highlight w:val="none"/>
        </w:rPr>
        <w:t>　</w:t>
      </w:r>
      <w:r>
        <w:rPr>
          <w:rFonts w:hint="eastAsia" w:ascii="ＭＳ 明朝" w:hAnsi="ＭＳ 明朝" w:eastAsia="ＭＳ 明朝"/>
          <w:color w:val="000000"/>
          <w:sz w:val="24"/>
          <w:highlight w:val="none"/>
        </w:rPr>
        <w:t xml:space="preserve">(7) </w:t>
      </w:r>
      <w:r>
        <w:rPr>
          <w:rFonts w:hint="eastAsia" w:ascii="ＭＳ 明朝" w:hAnsi="ＭＳ 明朝" w:eastAsia="ＭＳ 明朝"/>
          <w:color w:val="000000"/>
          <w:sz w:val="24"/>
          <w:highlight w:val="none"/>
        </w:rPr>
        <w:t>その他</w:t>
      </w:r>
      <w:r>
        <w:rPr>
          <w:rFonts w:hint="eastAsia" w:ascii="ＭＳ 明朝" w:hAnsi="ＭＳ 明朝" w:eastAsia="ＭＳ 明朝"/>
          <w:strike w:val="0"/>
          <w:dstrike w:val="0"/>
          <w:color w:val="000000"/>
          <w:sz w:val="24"/>
          <w:highlight w:val="none"/>
        </w:rPr>
        <w:t>青梅</w:t>
      </w:r>
      <w:r>
        <w:rPr>
          <w:rFonts w:hint="eastAsia" w:ascii="ＭＳ 明朝" w:hAnsi="ＭＳ 明朝" w:eastAsia="ＭＳ 明朝"/>
          <w:color w:val="000000"/>
          <w:sz w:val="24"/>
          <w:highlight w:val="none"/>
        </w:rPr>
        <w:t>市長（以下「市長」という。）が補助対象団体として適当であると</w:t>
      </w:r>
      <w:r>
        <w:rPr>
          <w:rFonts w:hint="eastAsia" w:ascii="ＭＳ 明朝" w:hAnsi="ＭＳ 明朝" w:eastAsia="ＭＳ 明朝"/>
          <w:strike w:val="0"/>
          <w:dstrike w:val="0"/>
          <w:color w:val="000000"/>
          <w:sz w:val="24"/>
          <w:highlight w:val="none"/>
        </w:rPr>
        <w:t>認めるものである</w:t>
      </w:r>
      <w:r>
        <w:rPr>
          <w:rFonts w:hint="eastAsia" w:ascii="ＭＳ 明朝" w:hAnsi="ＭＳ 明朝" w:eastAsia="ＭＳ 明朝"/>
          <w:color w:val="000000"/>
          <w:sz w:val="24"/>
          <w:highlight w:val="none"/>
        </w:rPr>
        <w:t>こと。</w:t>
      </w:r>
    </w:p>
    <w:p>
      <w:pPr>
        <w:pStyle w:val="0"/>
        <w:ind w:left="282" w:hanging="282" w:hangingChars="100"/>
        <w:rPr>
          <w:rFonts w:hint="eastAsia" w:ascii="ＭＳ 明朝" w:hAnsi="ＭＳ 明朝" w:eastAsia="ＭＳ 明朝"/>
          <w:color w:val="000000"/>
          <w:sz w:val="24"/>
          <w:highlight w:val="none"/>
        </w:rPr>
      </w:pPr>
      <w:r>
        <w:rPr>
          <w:rFonts w:hint="eastAsia" w:ascii="ＭＳ 明朝" w:hAnsi="ＭＳ 明朝" w:eastAsia="ＭＳ 明朝"/>
          <w:strike w:val="0"/>
          <w:dstrike w:val="0"/>
          <w:color w:val="000000"/>
          <w:sz w:val="24"/>
          <w:highlight w:val="none"/>
        </w:rPr>
        <w:t>３　補助対象事業</w:t>
      </w:r>
    </w:p>
    <w:p>
      <w:pPr>
        <w:pStyle w:val="0"/>
        <w:ind w:left="282" w:hanging="282" w:hangingChars="100"/>
        <w:rPr>
          <w:rFonts w:hint="eastAsia" w:ascii="ＭＳ 明朝" w:hAnsi="ＭＳ 明朝" w:eastAsia="ＭＳ 明朝"/>
          <w:color w:val="000000"/>
          <w:sz w:val="24"/>
          <w:highlight w:val="none"/>
        </w:rPr>
      </w:pPr>
      <w:r>
        <w:rPr>
          <w:rFonts w:hint="eastAsia" w:ascii="ＭＳ 明朝" w:hAnsi="ＭＳ 明朝" w:eastAsia="ＭＳ 明朝"/>
          <w:color w:val="000000"/>
          <w:sz w:val="24"/>
          <w:highlight w:val="none"/>
        </w:rPr>
        <w:t>　　</w:t>
      </w:r>
      <w:r>
        <w:rPr>
          <w:rFonts w:hint="eastAsia" w:ascii="ＭＳ 明朝" w:hAnsi="ＭＳ 明朝" w:eastAsia="ＭＳ 明朝"/>
          <w:strike w:val="0"/>
          <w:dstrike w:val="0"/>
          <w:color w:val="000000"/>
          <w:sz w:val="24"/>
          <w:highlight w:val="none"/>
        </w:rPr>
        <w:t>補助金の交付の対象となる事業（以下「補助対象事業」という。）は、地域の高齢者が気軽に立ち寄り、飲食をしながら様々な交流をすることができる長寿ふれあい食堂の開催とし、次に掲げる要件を全て満たすものとする。</w:t>
      </w:r>
    </w:p>
    <w:p>
      <w:pPr>
        <w:pStyle w:val="0"/>
        <w:ind w:left="562" w:leftChars="100" w:hanging="281" w:hangingChars="100"/>
        <w:rPr>
          <w:rFonts w:hint="eastAsia" w:ascii="ＭＳ 明朝" w:hAnsi="ＭＳ 明朝" w:eastAsia="ＭＳ 明朝"/>
          <w:color w:val="000000"/>
          <w:sz w:val="24"/>
          <w:highlight w:val="none"/>
        </w:rPr>
      </w:pPr>
      <w:r>
        <w:rPr>
          <w:rFonts w:hint="eastAsia" w:ascii="ＭＳ 明朝" w:hAnsi="ＭＳ 明朝" w:eastAsia="ＭＳ 明朝"/>
          <w:color w:val="000000"/>
          <w:sz w:val="24"/>
          <w:highlight w:val="none"/>
        </w:rPr>
        <w:t xml:space="preserve">(1) </w:t>
      </w:r>
      <w:r>
        <w:rPr>
          <w:rFonts w:hint="eastAsia" w:ascii="ＭＳ 明朝" w:hAnsi="ＭＳ 明朝" w:eastAsia="ＭＳ 明朝"/>
          <w:color w:val="000000"/>
          <w:sz w:val="24"/>
          <w:highlight w:val="none"/>
        </w:rPr>
        <w:t>原則として、月に１回以上、定期的に開催すること。</w:t>
      </w:r>
    </w:p>
    <w:p>
      <w:pPr>
        <w:pStyle w:val="0"/>
        <w:ind w:left="564" w:hanging="564" w:hangingChars="200"/>
        <w:rPr>
          <w:rFonts w:hint="eastAsia" w:ascii="ＭＳ 明朝" w:hAnsi="ＭＳ 明朝" w:eastAsia="ＭＳ 明朝"/>
          <w:color w:val="000000"/>
          <w:sz w:val="24"/>
          <w:highlight w:val="none"/>
        </w:rPr>
      </w:pPr>
      <w:r>
        <w:rPr>
          <w:rFonts w:hint="eastAsia" w:ascii="ＭＳ 明朝" w:hAnsi="ＭＳ 明朝" w:eastAsia="ＭＳ 明朝"/>
          <w:color w:val="000000"/>
          <w:sz w:val="24"/>
          <w:highlight w:val="none"/>
        </w:rPr>
        <w:t>　</w:t>
      </w:r>
      <w:r>
        <w:rPr>
          <w:rFonts w:hint="eastAsia" w:ascii="ＭＳ 明朝" w:hAnsi="ＭＳ 明朝" w:eastAsia="ＭＳ 明朝"/>
          <w:color w:val="000000"/>
          <w:sz w:val="24"/>
          <w:highlight w:val="none"/>
        </w:rPr>
        <w:t xml:space="preserve">(2) </w:t>
      </w:r>
      <w:r>
        <w:rPr>
          <w:rFonts w:hint="eastAsia" w:ascii="ＭＳ 明朝" w:hAnsi="ＭＳ 明朝" w:eastAsia="ＭＳ 明朝"/>
          <w:color w:val="000000"/>
          <w:sz w:val="24"/>
          <w:highlight w:val="none"/>
        </w:rPr>
        <w:t>１回当たりおおむね１０人以上の高齢者が参加できる規模で開催し、</w:t>
      </w:r>
      <w:r>
        <w:rPr>
          <w:rFonts w:hint="eastAsia" w:ascii="ＭＳ 明朝" w:hAnsi="ＭＳ 明朝" w:eastAsia="ＭＳ 明朝"/>
          <w:strike w:val="0"/>
          <w:dstrike w:val="0"/>
          <w:color w:val="000000"/>
          <w:sz w:val="24"/>
          <w:highlight w:val="none"/>
        </w:rPr>
        <w:t>安全に食事を取りながら交流をすることができるスペースを確保すること。</w:t>
      </w:r>
    </w:p>
    <w:p>
      <w:pPr>
        <w:pStyle w:val="0"/>
        <w:ind w:left="564" w:hanging="564" w:hangingChars="200"/>
        <w:rPr>
          <w:rFonts w:hint="eastAsia" w:ascii="ＭＳ 明朝" w:hAnsi="ＭＳ 明朝" w:eastAsia="ＭＳ 明朝"/>
          <w:color w:val="000000"/>
          <w:sz w:val="24"/>
          <w:highlight w:val="none"/>
        </w:rPr>
      </w:pPr>
      <w:r>
        <w:rPr>
          <w:rFonts w:hint="eastAsia" w:ascii="ＭＳ 明朝" w:hAnsi="ＭＳ 明朝" w:eastAsia="ＭＳ 明朝"/>
          <w:color w:val="000000"/>
          <w:sz w:val="24"/>
          <w:highlight w:val="none"/>
        </w:rPr>
        <w:t>　</w:t>
      </w:r>
      <w:r>
        <w:rPr>
          <w:rFonts w:hint="eastAsia" w:ascii="ＭＳ 明朝" w:hAnsi="ＭＳ 明朝" w:eastAsia="ＭＳ 明朝"/>
          <w:color w:val="000000"/>
          <w:sz w:val="24"/>
          <w:highlight w:val="none"/>
        </w:rPr>
        <w:t xml:space="preserve">(3) </w:t>
      </w:r>
      <w:r>
        <w:rPr>
          <w:rFonts w:hint="eastAsia" w:ascii="ＭＳ 明朝" w:hAnsi="ＭＳ 明朝" w:eastAsia="ＭＳ 明朝"/>
          <w:color w:val="000000"/>
          <w:sz w:val="24"/>
          <w:highlight w:val="none"/>
        </w:rPr>
        <w:t>開催に当たり、常時、責任者を配置し、安全に配慮すること。</w:t>
      </w:r>
    </w:p>
    <w:p>
      <w:pPr>
        <w:pStyle w:val="0"/>
        <w:ind w:left="564" w:hanging="564" w:hangingChars="200"/>
        <w:rPr>
          <w:rFonts w:hint="eastAsia" w:ascii="ＭＳ 明朝" w:hAnsi="ＭＳ 明朝" w:eastAsia="ＭＳ 明朝"/>
          <w:color w:val="000000"/>
          <w:sz w:val="24"/>
          <w:highlight w:val="none"/>
        </w:rPr>
      </w:pPr>
      <w:r>
        <w:rPr>
          <w:rFonts w:hint="eastAsia" w:ascii="ＭＳ 明朝" w:hAnsi="ＭＳ 明朝" w:eastAsia="ＭＳ 明朝"/>
          <w:color w:val="000000"/>
          <w:sz w:val="24"/>
          <w:highlight w:val="none"/>
        </w:rPr>
        <w:t>　</w:t>
      </w:r>
      <w:r>
        <w:rPr>
          <w:rFonts w:hint="eastAsia" w:ascii="ＭＳ 明朝" w:hAnsi="ＭＳ 明朝" w:eastAsia="ＭＳ 明朝"/>
          <w:color w:val="000000"/>
          <w:sz w:val="24"/>
          <w:highlight w:val="none"/>
        </w:rPr>
        <w:t xml:space="preserve">(4) </w:t>
      </w:r>
      <w:r>
        <w:rPr>
          <w:rFonts w:hint="eastAsia" w:ascii="ＭＳ 明朝" w:hAnsi="ＭＳ 明朝" w:eastAsia="ＭＳ 明朝"/>
          <w:color w:val="000000"/>
          <w:sz w:val="24"/>
          <w:highlight w:val="none"/>
        </w:rPr>
        <w:t>規模に応じて、必要なスタッフ体制を確保すること。</w:t>
      </w:r>
    </w:p>
    <w:p>
      <w:pPr>
        <w:pStyle w:val="0"/>
        <w:ind w:left="564" w:hanging="564" w:hangingChars="200"/>
        <w:rPr>
          <w:rFonts w:hint="eastAsia" w:ascii="ＭＳ 明朝" w:hAnsi="ＭＳ 明朝" w:eastAsia="ＭＳ 明朝"/>
          <w:color w:val="000000"/>
          <w:sz w:val="24"/>
          <w:highlight w:val="none"/>
        </w:rPr>
      </w:pPr>
      <w:r>
        <w:rPr>
          <w:rFonts w:hint="eastAsia" w:ascii="ＭＳ 明朝" w:hAnsi="ＭＳ 明朝" w:eastAsia="ＭＳ 明朝"/>
          <w:color w:val="000000"/>
          <w:sz w:val="24"/>
          <w:highlight w:val="none"/>
        </w:rPr>
        <w:t>　</w:t>
      </w:r>
      <w:r>
        <w:rPr>
          <w:rFonts w:hint="eastAsia" w:ascii="ＭＳ 明朝" w:hAnsi="ＭＳ 明朝" w:eastAsia="ＭＳ 明朝"/>
          <w:color w:val="000000"/>
          <w:sz w:val="24"/>
          <w:highlight w:val="none"/>
        </w:rPr>
        <w:t xml:space="preserve">(5) </w:t>
      </w:r>
      <w:r>
        <w:rPr>
          <w:rFonts w:hint="eastAsia" w:ascii="ＭＳ 明朝" w:hAnsi="ＭＳ 明朝" w:eastAsia="ＭＳ 明朝"/>
          <w:color w:val="000000"/>
          <w:sz w:val="24"/>
          <w:highlight w:val="none"/>
        </w:rPr>
        <w:t>市が開催または関与する高齢者支援に関わる他の関係機関等との連絡会等への参加に努めること。</w:t>
      </w:r>
    </w:p>
    <w:p>
      <w:pPr>
        <w:pStyle w:val="0"/>
        <w:ind w:left="564" w:hanging="564" w:hangingChars="200"/>
        <w:rPr>
          <w:rFonts w:hint="eastAsia" w:ascii="ＭＳ 明朝" w:hAnsi="ＭＳ 明朝" w:eastAsia="ＭＳ 明朝"/>
          <w:color w:val="000000"/>
          <w:sz w:val="24"/>
          <w:highlight w:val="none"/>
        </w:rPr>
      </w:pPr>
      <w:r>
        <w:rPr>
          <w:rFonts w:hint="eastAsia" w:ascii="ＭＳ 明朝" w:hAnsi="ＭＳ 明朝" w:eastAsia="ＭＳ 明朝"/>
          <w:color w:val="000000"/>
          <w:sz w:val="24"/>
          <w:highlight w:val="none"/>
        </w:rPr>
        <w:t>　</w:t>
      </w:r>
      <w:r>
        <w:rPr>
          <w:rFonts w:hint="eastAsia" w:ascii="ＭＳ 明朝" w:hAnsi="ＭＳ 明朝" w:eastAsia="ＭＳ 明朝"/>
          <w:color w:val="000000"/>
          <w:sz w:val="24"/>
          <w:highlight w:val="none"/>
        </w:rPr>
        <w:t xml:space="preserve">(6) </w:t>
      </w:r>
      <w:r>
        <w:rPr>
          <w:rFonts w:hint="eastAsia" w:ascii="ＭＳ 明朝" w:hAnsi="ＭＳ 明朝" w:eastAsia="ＭＳ 明朝"/>
          <w:color w:val="000000"/>
          <w:sz w:val="24"/>
          <w:highlight w:val="none"/>
        </w:rPr>
        <w:t>参加者に対し、地域包括支援センター等の高齢者支援にかかる相談窓口を周知するよう努めること。</w:t>
      </w:r>
    </w:p>
    <w:p>
      <w:pPr>
        <w:pStyle w:val="0"/>
        <w:tabs>
          <w:tab w:val="left" w:leader="none" w:pos="6440"/>
        </w:tabs>
        <w:ind w:left="564" w:hanging="564" w:hangingChars="200"/>
        <w:rPr>
          <w:rFonts w:hint="eastAsia" w:ascii="ＭＳ 明朝" w:hAnsi="ＭＳ 明朝" w:eastAsia="ＭＳ 明朝"/>
          <w:color w:val="000000"/>
          <w:sz w:val="24"/>
          <w:highlight w:val="none"/>
        </w:rPr>
      </w:pPr>
      <w:r>
        <w:rPr>
          <w:rFonts w:hint="eastAsia" w:ascii="ＭＳ 明朝" w:hAnsi="ＭＳ 明朝" w:eastAsia="ＭＳ 明朝"/>
          <w:color w:val="000000"/>
          <w:sz w:val="24"/>
          <w:highlight w:val="none"/>
        </w:rPr>
        <w:t>　</w:t>
      </w:r>
      <w:r>
        <w:rPr>
          <w:rFonts w:hint="eastAsia" w:ascii="ＭＳ 明朝" w:hAnsi="ＭＳ 明朝" w:eastAsia="ＭＳ 明朝"/>
          <w:color w:val="000000"/>
          <w:sz w:val="24"/>
          <w:highlight w:val="none"/>
        </w:rPr>
        <w:t xml:space="preserve">(7) </w:t>
      </w:r>
      <w:r>
        <w:rPr>
          <w:rFonts w:hint="eastAsia" w:ascii="ＭＳ 明朝" w:hAnsi="ＭＳ 明朝" w:eastAsia="ＭＳ 明朝"/>
          <w:color w:val="000000"/>
          <w:sz w:val="24"/>
          <w:highlight w:val="none"/>
        </w:rPr>
        <w:t>参加者の生活状況を把握し相談に応じるとともに、必要に応じてニーズに対応した関係機関につなげること。この場合において、参加者の生活状況に異変が疑われるとき等は、地域包括支援センター等に対して速やかに連絡を行うこと。</w:t>
      </w:r>
    </w:p>
    <w:p>
      <w:pPr>
        <w:pStyle w:val="0"/>
        <w:tabs>
          <w:tab w:val="left" w:leader="none" w:pos="6440"/>
        </w:tabs>
        <w:ind w:left="562" w:leftChars="100" w:hanging="281" w:hangingChars="100"/>
        <w:rPr>
          <w:rFonts w:hint="eastAsia" w:ascii="ＭＳ 明朝" w:hAnsi="ＭＳ 明朝" w:eastAsia="ＭＳ 明朝"/>
          <w:color w:val="000000"/>
          <w:sz w:val="24"/>
          <w:highlight w:val="none"/>
        </w:rPr>
      </w:pPr>
      <w:r>
        <w:rPr>
          <w:rFonts w:hint="eastAsia" w:ascii="ＭＳ 明朝" w:hAnsi="ＭＳ 明朝" w:eastAsia="ＭＳ 明朝"/>
          <w:color w:val="000000"/>
          <w:sz w:val="24"/>
          <w:highlight w:val="none"/>
        </w:rPr>
        <w:t xml:space="preserve">(8) </w:t>
      </w:r>
      <w:r>
        <w:rPr>
          <w:rFonts w:hint="eastAsia" w:ascii="ＭＳ 明朝" w:hAnsi="ＭＳ 明朝" w:eastAsia="ＭＳ 明朝"/>
          <w:color w:val="000000"/>
          <w:sz w:val="24"/>
          <w:highlight w:val="none"/>
        </w:rPr>
        <w:t>営利を目的とするものでないこと。</w:t>
      </w:r>
    </w:p>
    <w:p>
      <w:pPr>
        <w:pStyle w:val="0"/>
        <w:tabs>
          <w:tab w:val="left" w:leader="none" w:pos="6440"/>
        </w:tabs>
        <w:ind w:left="564" w:hanging="564" w:hangingChars="200"/>
        <w:rPr>
          <w:rFonts w:hint="eastAsia" w:ascii="ＭＳ 明朝" w:hAnsi="ＭＳ 明朝" w:eastAsia="ＭＳ 明朝"/>
          <w:color w:val="000000"/>
          <w:sz w:val="24"/>
          <w:highlight w:val="none"/>
        </w:rPr>
      </w:pPr>
      <w:r>
        <w:rPr>
          <w:rFonts w:hint="eastAsia" w:ascii="ＭＳ 明朝" w:hAnsi="ＭＳ 明朝" w:eastAsia="ＭＳ 明朝"/>
          <w:color w:val="000000"/>
          <w:sz w:val="24"/>
          <w:highlight w:val="none"/>
        </w:rPr>
        <w:t>　</w:t>
      </w:r>
      <w:r>
        <w:rPr>
          <w:rFonts w:hint="eastAsia" w:ascii="ＭＳ 明朝" w:hAnsi="ＭＳ 明朝" w:eastAsia="ＭＳ 明朝"/>
          <w:color w:val="000000"/>
          <w:sz w:val="24"/>
          <w:highlight w:val="none"/>
        </w:rPr>
        <w:t xml:space="preserve">(9) </w:t>
      </w:r>
      <w:r>
        <w:rPr>
          <w:rFonts w:hint="eastAsia" w:ascii="ＭＳ 明朝" w:hAnsi="ＭＳ 明朝" w:eastAsia="ＭＳ 明朝"/>
          <w:color w:val="000000"/>
          <w:sz w:val="24"/>
          <w:highlight w:val="none"/>
        </w:rPr>
        <w:t>食事の提供の対価として食事代を徴収する場合にあっては、地域の実情および本事業の目的等を勘案して適当な金額で設定していること。</w:t>
      </w:r>
    </w:p>
    <w:p>
      <w:pPr>
        <w:pStyle w:val="0"/>
        <w:ind w:leftChars="0" w:hanging="564" w:hangingChars="200"/>
        <w:rPr>
          <w:rFonts w:hint="eastAsia" w:ascii="ＭＳ 明朝" w:hAnsi="ＭＳ 明朝" w:eastAsia="ＭＳ 明朝"/>
          <w:color w:val="000000"/>
          <w:sz w:val="24"/>
          <w:highlight w:val="none"/>
        </w:rPr>
      </w:pPr>
      <w:r>
        <w:rPr>
          <w:rFonts w:hint="eastAsia" w:ascii="ＭＳ 明朝" w:hAnsi="ＭＳ 明朝" w:eastAsia="ＭＳ 明朝"/>
          <w:color w:val="000000"/>
          <w:sz w:val="24"/>
          <w:highlight w:val="none"/>
        </w:rPr>
        <w:t>　</w:t>
      </w:r>
      <w:r>
        <w:rPr>
          <w:rFonts w:hint="eastAsia" w:ascii="ＭＳ 明朝" w:hAnsi="ＭＳ 明朝" w:eastAsia="ＭＳ 明朝"/>
          <w:color w:val="000000"/>
          <w:sz w:val="24"/>
          <w:highlight w:val="none"/>
        </w:rPr>
        <w:t xml:space="preserve">(10) </w:t>
      </w:r>
      <w:r>
        <w:rPr>
          <w:rFonts w:hint="eastAsia" w:ascii="ＭＳ 明朝" w:hAnsi="ＭＳ 明朝" w:eastAsia="ＭＳ 明朝"/>
          <w:color w:val="000000"/>
          <w:sz w:val="24"/>
          <w:highlight w:val="none"/>
        </w:rPr>
        <w:t>長寿ふれあい食堂の開始前に管轄の保健所に相談し、指導・助言を求めること。</w:t>
      </w:r>
    </w:p>
    <w:p>
      <w:pPr>
        <w:pStyle w:val="0"/>
        <w:ind w:leftChars="0" w:hanging="564" w:hangingChars="200"/>
        <w:rPr>
          <w:rFonts w:hint="eastAsia" w:ascii="ＭＳ 明朝" w:hAnsi="ＭＳ 明朝" w:eastAsia="ＭＳ 明朝"/>
          <w:color w:val="000000"/>
          <w:sz w:val="24"/>
          <w:highlight w:val="none"/>
        </w:rPr>
      </w:pPr>
      <w:r>
        <w:rPr>
          <w:rFonts w:hint="eastAsia" w:ascii="ＭＳ 明朝" w:hAnsi="ＭＳ 明朝" w:eastAsia="ＭＳ 明朝"/>
          <w:color w:val="000000"/>
          <w:sz w:val="24"/>
          <w:highlight w:val="none"/>
        </w:rPr>
        <w:t>　</w:t>
      </w:r>
      <w:r>
        <w:rPr>
          <w:rFonts w:hint="eastAsia" w:ascii="ＭＳ 明朝" w:hAnsi="ＭＳ 明朝" w:eastAsia="ＭＳ 明朝"/>
          <w:color w:val="000000"/>
          <w:sz w:val="24"/>
          <w:highlight w:val="none"/>
        </w:rPr>
        <w:t xml:space="preserve">(11) </w:t>
      </w:r>
      <w:r>
        <w:rPr>
          <w:rFonts w:hint="eastAsia" w:ascii="ＭＳ 明朝" w:hAnsi="ＭＳ 明朝" w:eastAsia="ＭＳ 明朝"/>
          <w:color w:val="000000"/>
          <w:sz w:val="24"/>
          <w:highlight w:val="none"/>
        </w:rPr>
        <w:t>食事の提供における食品の安全確保を図るため、食品衛生法（昭和２２年法律第２３３号）および各種法令、通知等にもとづく適切な衛生管理体制を構築すること。</w:t>
      </w:r>
    </w:p>
    <w:p>
      <w:pPr>
        <w:pStyle w:val="0"/>
        <w:ind w:leftChars="0" w:hanging="564" w:hangingChars="200"/>
        <w:rPr>
          <w:rFonts w:hint="eastAsia" w:ascii="ＭＳ 明朝" w:hAnsi="ＭＳ 明朝" w:eastAsia="ＭＳ 明朝"/>
          <w:color w:val="000000"/>
          <w:sz w:val="24"/>
          <w:highlight w:val="none"/>
        </w:rPr>
      </w:pPr>
      <w:r>
        <w:rPr>
          <w:rFonts w:hint="eastAsia" w:ascii="ＭＳ 明朝" w:hAnsi="ＭＳ 明朝" w:eastAsia="ＭＳ 明朝"/>
          <w:color w:val="000000"/>
          <w:sz w:val="24"/>
          <w:highlight w:val="none"/>
        </w:rPr>
        <w:t>　</w:t>
      </w:r>
      <w:r>
        <w:rPr>
          <w:rFonts w:hint="eastAsia" w:ascii="ＭＳ 明朝" w:hAnsi="ＭＳ 明朝" w:eastAsia="ＭＳ 明朝"/>
          <w:color w:val="000000"/>
          <w:sz w:val="24"/>
          <w:highlight w:val="none"/>
        </w:rPr>
        <w:t xml:space="preserve">(12) </w:t>
      </w:r>
      <w:r>
        <w:rPr>
          <w:rFonts w:hint="eastAsia" w:ascii="ＭＳ 明朝" w:hAnsi="ＭＳ 明朝" w:eastAsia="ＭＳ 明朝"/>
          <w:color w:val="000000"/>
          <w:sz w:val="24"/>
          <w:highlight w:val="none"/>
        </w:rPr>
        <w:t>参加者の食物アレルギーの有無を確認すること。ただし、食物アレルギーに対応することができない場合にあっては、参加者への周知、注意喚起等、健康被害防止のための適切な対応をすること。</w:t>
      </w:r>
    </w:p>
    <w:p>
      <w:pPr>
        <w:pStyle w:val="0"/>
        <w:ind w:leftChars="0" w:hanging="564" w:hangingChars="200"/>
        <w:rPr>
          <w:rFonts w:hint="eastAsia" w:ascii="ＭＳ 明朝" w:hAnsi="ＭＳ 明朝" w:eastAsia="ＭＳ 明朝"/>
          <w:color w:val="000000"/>
          <w:sz w:val="24"/>
          <w:highlight w:val="none"/>
        </w:rPr>
      </w:pPr>
      <w:r>
        <w:rPr>
          <w:rFonts w:hint="eastAsia" w:ascii="ＭＳ 明朝" w:hAnsi="ＭＳ 明朝" w:eastAsia="ＭＳ 明朝"/>
          <w:color w:val="000000"/>
          <w:sz w:val="24"/>
          <w:highlight w:val="none"/>
        </w:rPr>
        <w:t>　</w:t>
      </w:r>
      <w:r>
        <w:rPr>
          <w:rFonts w:hint="eastAsia" w:ascii="ＭＳ 明朝" w:hAnsi="ＭＳ 明朝" w:eastAsia="ＭＳ 明朝"/>
          <w:color w:val="000000"/>
          <w:sz w:val="24"/>
          <w:highlight w:val="none"/>
        </w:rPr>
        <w:t xml:space="preserve">(13) </w:t>
      </w:r>
      <w:r>
        <w:rPr>
          <w:rFonts w:hint="eastAsia" w:ascii="ＭＳ 明朝" w:hAnsi="ＭＳ 明朝" w:eastAsia="ＭＳ 明朝"/>
          <w:color w:val="000000"/>
          <w:sz w:val="24"/>
          <w:highlight w:val="none"/>
        </w:rPr>
        <w:t>子ども食堂の活動に関する連携・協力の推進及び子ども食堂の運営上留意すべき事項の周知について</w:t>
      </w:r>
      <w:r>
        <w:rPr>
          <w:rFonts w:hint="eastAsia" w:ascii="ＭＳ 明朝" w:hAnsi="ＭＳ 明朝" w:eastAsia="ＭＳ 明朝"/>
          <w:strike w:val="0"/>
          <w:dstrike w:val="0"/>
          <w:color w:val="000000"/>
          <w:sz w:val="24"/>
          <w:highlight w:val="none"/>
        </w:rPr>
        <w:t>（</w:t>
      </w:r>
      <w:r>
        <w:rPr>
          <w:rFonts w:hint="eastAsia" w:ascii="ＭＳ 明朝" w:hAnsi="ＭＳ 明朝" w:eastAsia="ＭＳ 明朝"/>
          <w:color w:val="000000"/>
          <w:sz w:val="24"/>
          <w:highlight w:val="none"/>
        </w:rPr>
        <w:t>平成３０年６月２８日付け厚生労働省子ども家庭局長ほか連名通知）における別添８「子ども食堂における衛生管理のポイント」等を参考とし、食中毒予防、感染症対策等の衛生管理に万全を期すこと。</w:t>
      </w:r>
    </w:p>
    <w:p>
      <w:pPr>
        <w:pStyle w:val="0"/>
        <w:rPr>
          <w:rFonts w:hint="eastAsia" w:ascii="ＭＳ 明朝" w:hAnsi="ＭＳ 明朝" w:eastAsia="ＭＳ 明朝"/>
          <w:color w:val="000000"/>
          <w:sz w:val="24"/>
          <w:highlight w:val="none"/>
        </w:rPr>
      </w:pPr>
      <w:r>
        <w:rPr>
          <w:rFonts w:hint="eastAsia" w:ascii="ＭＳ 明朝" w:hAnsi="ＭＳ 明朝" w:eastAsia="ＭＳ 明朝"/>
          <w:color w:val="000000"/>
          <w:sz w:val="24"/>
          <w:highlight w:val="none"/>
        </w:rPr>
        <w:t>　</w:t>
      </w:r>
      <w:r>
        <w:rPr>
          <w:rFonts w:hint="eastAsia" w:ascii="ＭＳ 明朝" w:hAnsi="ＭＳ 明朝" w:eastAsia="ＭＳ 明朝"/>
          <w:color w:val="000000"/>
          <w:sz w:val="24"/>
          <w:highlight w:val="none"/>
        </w:rPr>
        <w:t xml:space="preserve">(14) </w:t>
      </w:r>
      <w:r>
        <w:rPr>
          <w:rFonts w:hint="eastAsia" w:ascii="ＭＳ 明朝" w:hAnsi="ＭＳ 明朝" w:eastAsia="ＭＳ 明朝"/>
          <w:color w:val="000000"/>
          <w:sz w:val="24"/>
          <w:highlight w:val="none"/>
        </w:rPr>
        <w:t>事故発生時の対応のため、保険に加入すること。</w:t>
      </w:r>
    </w:p>
    <w:p>
      <w:pPr>
        <w:pStyle w:val="0"/>
        <w:ind w:leftChars="0" w:hanging="564" w:hangingChars="200"/>
        <w:rPr>
          <w:rFonts w:hint="eastAsia" w:ascii="ＭＳ 明朝" w:hAnsi="ＭＳ 明朝" w:eastAsia="ＭＳ 明朝"/>
          <w:color w:val="000000"/>
          <w:sz w:val="24"/>
          <w:highlight w:val="none"/>
        </w:rPr>
      </w:pPr>
      <w:r>
        <w:rPr>
          <w:rFonts w:hint="eastAsia" w:ascii="ＭＳ 明朝" w:hAnsi="ＭＳ 明朝" w:eastAsia="ＭＳ 明朝"/>
          <w:color w:val="000000"/>
          <w:sz w:val="24"/>
          <w:highlight w:val="none"/>
        </w:rPr>
        <w:t>　</w:t>
      </w:r>
      <w:r>
        <w:rPr>
          <w:rFonts w:hint="eastAsia" w:ascii="ＭＳ 明朝" w:hAnsi="ＭＳ 明朝" w:eastAsia="ＭＳ 明朝"/>
          <w:color w:val="000000"/>
          <w:sz w:val="24"/>
          <w:highlight w:val="none"/>
        </w:rPr>
        <w:t xml:space="preserve">(15) </w:t>
      </w:r>
      <w:r>
        <w:rPr>
          <w:rFonts w:hint="eastAsia" w:ascii="ＭＳ 明朝" w:hAnsi="ＭＳ 明朝" w:eastAsia="ＭＳ 明朝"/>
          <w:color w:val="000000"/>
          <w:sz w:val="24"/>
          <w:highlight w:val="none"/>
        </w:rPr>
        <w:t>食中毒または事故が発生した時の対応方法</w:t>
      </w:r>
      <w:r>
        <w:rPr>
          <w:rFonts w:hint="eastAsia" w:ascii="ＭＳ 明朝" w:hAnsi="ＭＳ 明朝" w:eastAsia="ＭＳ 明朝"/>
          <w:strike w:val="0"/>
          <w:dstrike w:val="0"/>
          <w:color w:val="000000"/>
          <w:sz w:val="24"/>
          <w:highlight w:val="none"/>
        </w:rPr>
        <w:t>および</w:t>
      </w:r>
      <w:r>
        <w:rPr>
          <w:rFonts w:hint="eastAsia" w:ascii="ＭＳ 明朝" w:hAnsi="ＭＳ 明朝" w:eastAsia="ＭＳ 明朝"/>
          <w:color w:val="000000"/>
          <w:sz w:val="24"/>
          <w:highlight w:val="none"/>
        </w:rPr>
        <w:t>連絡体制をあらかじめ定め、スタッフに周知徹底を図るとともに、これらが発生した場合は、速やかに市に報告すること。</w:t>
      </w:r>
    </w:p>
    <w:p>
      <w:pPr>
        <w:pStyle w:val="0"/>
        <w:ind w:leftChars="0" w:hanging="564" w:hangingChars="200"/>
        <w:rPr>
          <w:rFonts w:hint="eastAsia" w:ascii="ＭＳ 明朝" w:hAnsi="ＭＳ 明朝" w:eastAsia="ＭＳ 明朝"/>
          <w:color w:val="000000"/>
          <w:sz w:val="24"/>
          <w:highlight w:val="none"/>
        </w:rPr>
      </w:pPr>
      <w:r>
        <w:rPr>
          <w:rFonts w:hint="eastAsia" w:ascii="ＭＳ 明朝" w:hAnsi="ＭＳ 明朝" w:eastAsia="ＭＳ 明朝"/>
          <w:color w:val="000000"/>
          <w:sz w:val="24"/>
          <w:highlight w:val="none"/>
        </w:rPr>
        <w:t>　</w:t>
      </w:r>
      <w:r>
        <w:rPr>
          <w:rFonts w:hint="eastAsia" w:ascii="ＭＳ 明朝" w:hAnsi="ＭＳ 明朝" w:eastAsia="ＭＳ 明朝"/>
          <w:color w:val="000000"/>
          <w:sz w:val="24"/>
          <w:highlight w:val="none"/>
        </w:rPr>
        <w:t xml:space="preserve">(16) </w:t>
      </w:r>
      <w:r>
        <w:rPr>
          <w:rFonts w:hint="eastAsia" w:ascii="ＭＳ 明朝" w:hAnsi="ＭＳ 明朝" w:eastAsia="ＭＳ 明朝"/>
          <w:color w:val="000000"/>
          <w:sz w:val="24"/>
          <w:highlight w:val="none"/>
        </w:rPr>
        <w:t>長寿ふれあい食堂を実施する際、特定の政党もしくは政治団体のための活動または特定の宗教のための活動を行わないこと。</w:t>
      </w:r>
    </w:p>
    <w:p>
      <w:pPr>
        <w:pStyle w:val="0"/>
        <w:ind w:leftChars="0" w:hanging="564" w:hangingChars="200"/>
        <w:rPr>
          <w:rFonts w:hint="eastAsia" w:ascii="ＭＳ 明朝" w:hAnsi="ＭＳ 明朝" w:eastAsia="ＭＳ 明朝"/>
          <w:color w:val="000000"/>
          <w:sz w:val="24"/>
          <w:highlight w:val="none"/>
        </w:rPr>
      </w:pPr>
      <w:r>
        <w:rPr>
          <w:rFonts w:hint="eastAsia" w:ascii="ＭＳ 明朝" w:hAnsi="ＭＳ 明朝" w:eastAsia="ＭＳ 明朝"/>
          <w:color w:val="000000"/>
          <w:sz w:val="24"/>
          <w:highlight w:val="none"/>
        </w:rPr>
        <w:t>　</w:t>
      </w:r>
      <w:r>
        <w:rPr>
          <w:rFonts w:hint="eastAsia" w:ascii="ＭＳ 明朝" w:hAnsi="ＭＳ 明朝" w:eastAsia="ＭＳ 明朝"/>
          <w:color w:val="000000"/>
          <w:sz w:val="24"/>
          <w:highlight w:val="none"/>
        </w:rPr>
        <w:t xml:space="preserve">(17) </w:t>
      </w:r>
      <w:r>
        <w:rPr>
          <w:rFonts w:hint="eastAsia" w:ascii="ＭＳ 明朝" w:hAnsi="ＭＳ 明朝" w:eastAsia="ＭＳ 明朝"/>
          <w:color w:val="000000"/>
          <w:sz w:val="24"/>
          <w:highlight w:val="none"/>
        </w:rPr>
        <w:t>個人情報の適正な管理に十分配慮し、長寿ふれあい食堂の実施に携わるスタッフ等が業務上知り得た情報を漏らすことのないよう、個人情報の厳格な取扱いについてスタッフ等に周知徹底を図るなどの対策を講じること。</w:t>
      </w:r>
    </w:p>
    <w:p>
      <w:pPr>
        <w:pStyle w:val="0"/>
        <w:rPr>
          <w:rFonts w:hint="eastAsia" w:ascii="ＭＳ 明朝" w:hAnsi="ＭＳ 明朝" w:eastAsia="ＭＳ 明朝"/>
          <w:color w:val="000000"/>
          <w:sz w:val="24"/>
          <w:highlight w:val="none"/>
        </w:rPr>
      </w:pPr>
      <w:r>
        <w:rPr>
          <w:rFonts w:hint="eastAsia" w:ascii="ＭＳ 明朝" w:hAnsi="ＭＳ 明朝" w:eastAsia="ＭＳ 明朝"/>
          <w:color w:val="000000"/>
          <w:sz w:val="24"/>
          <w:highlight w:val="none"/>
        </w:rPr>
        <w:t>４　補助対象経費</w:t>
      </w:r>
    </w:p>
    <w:p>
      <w:pPr>
        <w:pStyle w:val="0"/>
        <w:ind w:left="282" w:hanging="282" w:hangingChars="100"/>
        <w:rPr>
          <w:rFonts w:hint="eastAsia" w:ascii="ＭＳ 明朝" w:hAnsi="ＭＳ 明朝" w:eastAsia="ＭＳ 明朝"/>
          <w:color w:val="000000"/>
          <w:sz w:val="24"/>
          <w:highlight w:val="none"/>
        </w:rPr>
      </w:pPr>
      <w:r>
        <w:rPr>
          <w:rFonts w:hint="eastAsia" w:ascii="ＭＳ 明朝" w:hAnsi="ＭＳ 明朝" w:eastAsia="ＭＳ 明朝"/>
          <w:color w:val="000000"/>
          <w:sz w:val="24"/>
          <w:highlight w:val="none"/>
        </w:rPr>
        <w:t>　　補助金の交付の対象となる経費（以下「補助対象経費」という。）は、別表に掲げる経費とする。</w:t>
      </w:r>
    </w:p>
    <w:p>
      <w:pPr>
        <w:pStyle w:val="0"/>
        <w:rPr>
          <w:rFonts w:hint="eastAsia" w:ascii="ＭＳ 明朝" w:hAnsi="ＭＳ 明朝" w:eastAsia="ＭＳ 明朝"/>
          <w:color w:val="000000"/>
          <w:sz w:val="24"/>
          <w:highlight w:val="none"/>
        </w:rPr>
      </w:pPr>
      <w:r>
        <w:rPr>
          <w:rFonts w:hint="eastAsia" w:ascii="ＭＳ 明朝" w:hAnsi="ＭＳ 明朝" w:eastAsia="ＭＳ 明朝"/>
          <w:color w:val="000000"/>
          <w:sz w:val="24"/>
          <w:highlight w:val="none"/>
        </w:rPr>
        <w:t>５　補助金の交付額</w:t>
      </w:r>
    </w:p>
    <w:p>
      <w:pPr>
        <w:pStyle w:val="0"/>
        <w:ind w:left="282" w:hanging="282" w:hangingChars="100"/>
        <w:rPr>
          <w:rFonts w:hint="eastAsia" w:ascii="ＭＳ 明朝" w:hAnsi="ＭＳ 明朝" w:eastAsia="ＭＳ 明朝"/>
          <w:color w:val="000000"/>
          <w:sz w:val="24"/>
          <w:highlight w:val="none"/>
        </w:rPr>
      </w:pPr>
      <w:r>
        <w:rPr>
          <w:rFonts w:hint="eastAsia" w:ascii="ＭＳ 明朝" w:hAnsi="ＭＳ 明朝" w:eastAsia="ＭＳ 明朝"/>
          <w:color w:val="000000"/>
          <w:sz w:val="24"/>
          <w:highlight w:val="none"/>
        </w:rPr>
        <w:t>　　補助金の交付額は、別表第１欄に定める事業区分ごとに、第２欄に定める補助基準額と第３欄に定める補助対象経費の実支出額を比較して少ない方の額とする。ただし、当該額に１，０００円未満の端数が生じた場合は、これを切り捨てるものとする。</w:t>
      </w:r>
    </w:p>
    <w:p>
      <w:pPr>
        <w:pStyle w:val="0"/>
        <w:rPr>
          <w:rFonts w:hint="eastAsia" w:ascii="ＭＳ 明朝" w:hAnsi="ＭＳ 明朝" w:eastAsia="ＭＳ 明朝"/>
          <w:color w:val="000000"/>
          <w:sz w:val="24"/>
          <w:highlight w:val="none"/>
        </w:rPr>
      </w:pPr>
      <w:r>
        <w:rPr>
          <w:rFonts w:hint="eastAsia" w:ascii="ＭＳ 明朝" w:hAnsi="ＭＳ 明朝" w:eastAsia="ＭＳ 明朝"/>
          <w:color w:val="000000"/>
          <w:sz w:val="24"/>
          <w:highlight w:val="none"/>
        </w:rPr>
        <w:t>６　補助金の交付申請</w:t>
      </w:r>
    </w:p>
    <w:p>
      <w:pPr>
        <w:pStyle w:val="0"/>
        <w:ind w:left="564" w:hanging="564" w:hangingChars="200"/>
        <w:rPr>
          <w:rFonts w:hint="eastAsia" w:ascii="ＭＳ 明朝" w:hAnsi="ＭＳ 明朝" w:eastAsia="ＭＳ 明朝"/>
          <w:color w:val="000000"/>
          <w:sz w:val="24"/>
          <w:highlight w:val="none"/>
        </w:rPr>
      </w:pPr>
      <w:r>
        <w:rPr>
          <w:rFonts w:hint="eastAsia" w:ascii="ＭＳ 明朝" w:hAnsi="ＭＳ 明朝" w:eastAsia="ＭＳ 明朝"/>
          <w:color w:val="000000"/>
          <w:sz w:val="24"/>
          <w:highlight w:val="none"/>
        </w:rPr>
        <w:t>　</w:t>
      </w:r>
      <w:r>
        <w:rPr>
          <w:rFonts w:hint="eastAsia" w:ascii="ＭＳ 明朝" w:hAnsi="ＭＳ 明朝" w:eastAsia="ＭＳ 明朝"/>
          <w:color w:val="000000"/>
          <w:sz w:val="24"/>
          <w:highlight w:val="none"/>
        </w:rPr>
        <w:t xml:space="preserve">(1) </w:t>
      </w:r>
      <w:r>
        <w:rPr>
          <w:rFonts w:hint="eastAsia" w:ascii="ＭＳ 明朝" w:hAnsi="ＭＳ 明朝" w:eastAsia="ＭＳ 明朝"/>
          <w:color w:val="000000"/>
          <w:sz w:val="24"/>
          <w:highlight w:val="none"/>
        </w:rPr>
        <w:t>補助金の交付を受けようとする者（以下「申請者」という。）は、青梅市長寿ふれあい食堂推進事業補助金交付申請書（様式第１号）に必要な書類を添えて、市長に提出しなければならない。</w:t>
      </w:r>
    </w:p>
    <w:p>
      <w:pPr>
        <w:pStyle w:val="0"/>
        <w:ind w:left="564" w:hanging="564" w:hangingChars="200"/>
        <w:rPr>
          <w:rFonts w:hint="eastAsia" w:ascii="ＭＳ 明朝" w:hAnsi="ＭＳ 明朝" w:eastAsia="ＭＳ 明朝"/>
          <w:color w:val="000000"/>
          <w:sz w:val="24"/>
          <w:highlight w:val="none"/>
        </w:rPr>
      </w:pPr>
      <w:r>
        <w:rPr>
          <w:rFonts w:hint="eastAsia" w:ascii="ＭＳ 明朝" w:hAnsi="ＭＳ 明朝" w:eastAsia="ＭＳ 明朝"/>
          <w:color w:val="000000"/>
          <w:sz w:val="24"/>
          <w:highlight w:val="none"/>
        </w:rPr>
        <w:t>　</w:t>
      </w:r>
      <w:r>
        <w:rPr>
          <w:rFonts w:hint="eastAsia" w:ascii="ＭＳ 明朝" w:hAnsi="ＭＳ 明朝" w:eastAsia="ＭＳ 明朝"/>
          <w:color w:val="000000"/>
          <w:sz w:val="24"/>
          <w:highlight w:val="none"/>
        </w:rPr>
        <w:t xml:space="preserve">(2) </w:t>
      </w:r>
      <w:r>
        <w:rPr>
          <w:rFonts w:hint="eastAsia" w:ascii="ＭＳ 明朝" w:hAnsi="ＭＳ 明朝" w:eastAsia="ＭＳ 明朝"/>
          <w:color w:val="000000"/>
          <w:sz w:val="24"/>
          <w:highlight w:val="none"/>
        </w:rPr>
        <w:t>申請者は、前</w:t>
      </w:r>
      <w:r>
        <w:rPr>
          <w:rFonts w:hint="eastAsia" w:ascii="ＭＳ 明朝" w:hAnsi="ＭＳ 明朝" w:eastAsia="ＭＳ 明朝"/>
          <w:strike w:val="0"/>
          <w:dstrike w:val="0"/>
          <w:color w:val="000000"/>
          <w:sz w:val="24"/>
          <w:highlight w:val="none"/>
        </w:rPr>
        <w:t>号</w:t>
      </w:r>
      <w:r>
        <w:rPr>
          <w:rFonts w:hint="eastAsia" w:ascii="ＭＳ 明朝" w:hAnsi="ＭＳ 明朝" w:eastAsia="ＭＳ 明朝"/>
          <w:color w:val="000000"/>
          <w:sz w:val="24"/>
          <w:highlight w:val="none"/>
        </w:rPr>
        <w:t>に規定する交付申請にかかる補助対象経費に消費税および地方消費税（以下「消費税等」という。）の仕入控除税額（以下「消費税等仕入控除税額」という。）が含まれるときは、これを減じて申請しなければならない。ただし、申請時において当該消費税等仕入控除税額が確定していないときは、この限りでない。</w:t>
      </w:r>
    </w:p>
    <w:p>
      <w:pPr>
        <w:pStyle w:val="0"/>
        <w:rPr>
          <w:rFonts w:hint="eastAsia" w:ascii="ＭＳ 明朝" w:hAnsi="ＭＳ 明朝" w:eastAsia="ＭＳ 明朝"/>
          <w:color w:val="000000"/>
          <w:sz w:val="24"/>
          <w:highlight w:val="none"/>
        </w:rPr>
      </w:pPr>
      <w:r>
        <w:rPr>
          <w:rFonts w:hint="eastAsia" w:ascii="ＭＳ 明朝" w:hAnsi="ＭＳ 明朝" w:eastAsia="ＭＳ 明朝"/>
          <w:color w:val="000000"/>
          <w:sz w:val="24"/>
          <w:highlight w:val="none"/>
        </w:rPr>
        <w:t>７　補助金の交付の決定</w:t>
      </w:r>
    </w:p>
    <w:p>
      <w:pPr>
        <w:pStyle w:val="0"/>
        <w:ind w:left="282" w:hanging="282" w:hangingChars="100"/>
        <w:rPr>
          <w:rFonts w:hint="eastAsia" w:ascii="ＭＳ 明朝" w:hAnsi="ＭＳ 明朝" w:eastAsia="ＭＳ 明朝"/>
          <w:color w:val="000000"/>
          <w:sz w:val="24"/>
          <w:highlight w:val="none"/>
        </w:rPr>
      </w:pPr>
      <w:r>
        <w:rPr>
          <w:rFonts w:hint="eastAsia" w:ascii="ＭＳ 明朝" w:hAnsi="ＭＳ 明朝" w:eastAsia="ＭＳ 明朝"/>
          <w:color w:val="000000"/>
          <w:sz w:val="24"/>
          <w:highlight w:val="none"/>
        </w:rPr>
        <w:t>　　市長は、前項</w:t>
      </w:r>
      <w:r>
        <w:rPr>
          <w:rFonts w:hint="eastAsia" w:ascii="ＭＳ 明朝" w:hAnsi="ＭＳ 明朝" w:eastAsia="ＭＳ 明朝"/>
          <w:strike w:val="0"/>
          <w:dstrike w:val="0"/>
          <w:color w:val="000000"/>
          <w:sz w:val="24"/>
          <w:highlight w:val="none"/>
        </w:rPr>
        <w:t>に</w:t>
      </w:r>
      <w:r>
        <w:rPr>
          <w:rFonts w:hint="eastAsia" w:ascii="ＭＳ 明朝" w:hAnsi="ＭＳ 明朝" w:eastAsia="ＭＳ 明朝"/>
          <w:color w:val="000000"/>
          <w:sz w:val="24"/>
          <w:highlight w:val="none"/>
        </w:rPr>
        <w:t>規定する交付申請があった場合は、その内容を審査し、適当であると認めたときは青梅市長寿ふれあい食堂推進事業補助金交付決定通知書（様式第２号）により、適当でないと認めたときは青梅市長寿ふれあい食堂推進事業補助金不交付決定通知書（様式第３号）により、申請者に通知するものとする。</w:t>
      </w:r>
    </w:p>
    <w:p>
      <w:pPr>
        <w:pStyle w:val="0"/>
        <w:rPr>
          <w:rFonts w:hint="eastAsia" w:ascii="ＭＳ 明朝" w:hAnsi="ＭＳ 明朝" w:eastAsia="ＭＳ 明朝"/>
          <w:color w:val="000000"/>
          <w:sz w:val="24"/>
          <w:highlight w:val="none"/>
        </w:rPr>
      </w:pPr>
      <w:r>
        <w:rPr>
          <w:rFonts w:hint="eastAsia" w:ascii="ＭＳ 明朝" w:hAnsi="ＭＳ 明朝" w:eastAsia="ＭＳ 明朝"/>
          <w:color w:val="000000"/>
          <w:sz w:val="24"/>
          <w:highlight w:val="none"/>
        </w:rPr>
        <w:t>８　事情変更等による変更申請</w:t>
      </w:r>
    </w:p>
    <w:p>
      <w:pPr>
        <w:pStyle w:val="0"/>
        <w:ind w:leftChars="0" w:hanging="564" w:hangingChars="200"/>
        <w:rPr>
          <w:rFonts w:hint="eastAsia" w:ascii="ＭＳ 明朝" w:hAnsi="ＭＳ 明朝" w:eastAsia="ＭＳ 明朝"/>
          <w:color w:val="000000"/>
          <w:sz w:val="24"/>
          <w:highlight w:val="none"/>
        </w:rPr>
      </w:pPr>
      <w:r>
        <w:rPr>
          <w:rFonts w:hint="eastAsia" w:ascii="ＭＳ 明朝" w:hAnsi="ＭＳ 明朝" w:eastAsia="ＭＳ 明朝"/>
          <w:color w:val="000000"/>
          <w:sz w:val="24"/>
          <w:highlight w:val="none"/>
        </w:rPr>
        <w:t>　</w:t>
      </w:r>
      <w:r>
        <w:rPr>
          <w:rFonts w:hint="eastAsia" w:ascii="ＭＳ 明朝" w:hAnsi="ＭＳ 明朝" w:eastAsia="ＭＳ 明朝"/>
          <w:color w:val="000000"/>
          <w:sz w:val="24"/>
          <w:highlight w:val="none"/>
        </w:rPr>
        <w:t xml:space="preserve">(1) </w:t>
      </w:r>
      <w:r>
        <w:rPr>
          <w:rFonts w:hint="eastAsia" w:ascii="ＭＳ 明朝" w:hAnsi="ＭＳ 明朝" w:eastAsia="ＭＳ 明朝"/>
          <w:color w:val="000000"/>
          <w:sz w:val="24"/>
          <w:highlight w:val="none"/>
        </w:rPr>
        <w:t>前項の規定により補助金の交付の決定（以下「交付決定」という。）を受けた者（以下「交付決定者」という。）は、交付決定後、事業の変更等により特別の必要が生じ、申請の内容を変更しようとするときは、青梅市長寿ふれあい食堂推進事業補助金変更承認申請書（様式第４号）に必要な書類を添えて、市長に対し申請するものとする。</w:t>
      </w:r>
    </w:p>
    <w:p>
      <w:pPr>
        <w:pStyle w:val="0"/>
        <w:ind w:leftChars="0" w:hanging="564" w:hangingChars="200"/>
        <w:rPr>
          <w:rFonts w:hint="eastAsia" w:ascii="ＭＳ 明朝" w:hAnsi="ＭＳ 明朝" w:eastAsia="ＭＳ 明朝"/>
          <w:color w:val="000000"/>
          <w:sz w:val="24"/>
          <w:highlight w:val="none"/>
        </w:rPr>
      </w:pPr>
      <w:r>
        <w:rPr>
          <w:rFonts w:hint="eastAsia" w:ascii="ＭＳ 明朝" w:hAnsi="ＭＳ 明朝" w:eastAsia="ＭＳ 明朝"/>
          <w:color w:val="000000"/>
          <w:sz w:val="24"/>
          <w:highlight w:val="none"/>
        </w:rPr>
        <w:t>　</w:t>
      </w:r>
      <w:r>
        <w:rPr>
          <w:rFonts w:hint="eastAsia" w:ascii="ＭＳ 明朝" w:hAnsi="ＭＳ 明朝" w:eastAsia="ＭＳ 明朝"/>
          <w:color w:val="000000"/>
          <w:sz w:val="24"/>
          <w:highlight w:val="none"/>
        </w:rPr>
        <w:t xml:space="preserve">(2) </w:t>
      </w:r>
      <w:r>
        <w:rPr>
          <w:rFonts w:hint="eastAsia" w:ascii="ＭＳ 明朝" w:hAnsi="ＭＳ 明朝" w:eastAsia="ＭＳ 明朝"/>
          <w:color w:val="000000"/>
          <w:sz w:val="24"/>
          <w:highlight w:val="none"/>
        </w:rPr>
        <w:t>市長は、</w:t>
      </w:r>
      <w:r>
        <w:rPr>
          <w:rFonts w:hint="eastAsia" w:ascii="ＭＳ 明朝" w:hAnsi="ＭＳ 明朝" w:eastAsia="ＭＳ 明朝"/>
          <w:strike w:val="0"/>
          <w:dstrike w:val="0"/>
          <w:color w:val="000000"/>
          <w:sz w:val="24"/>
          <w:highlight w:val="none"/>
        </w:rPr>
        <w:t>前号</w:t>
      </w:r>
      <w:r>
        <w:rPr>
          <w:rFonts w:hint="eastAsia" w:ascii="ＭＳ 明朝" w:hAnsi="ＭＳ 明朝" w:eastAsia="ＭＳ 明朝"/>
          <w:color w:val="000000"/>
          <w:sz w:val="24"/>
          <w:highlight w:val="none"/>
        </w:rPr>
        <w:t>の規定による申請があった場合は、当該申請および添付書類の内容を審査し、適当であると認めたときは、補助金の交付の内容の変更を決定するとともに、その結果を交付決定者に通知する。</w:t>
      </w:r>
    </w:p>
    <w:p>
      <w:pPr>
        <w:pStyle w:val="0"/>
        <w:rPr>
          <w:rFonts w:hint="eastAsia" w:ascii="ＭＳ 明朝" w:hAnsi="ＭＳ 明朝" w:eastAsia="ＭＳ 明朝"/>
          <w:color w:val="000000"/>
          <w:sz w:val="24"/>
          <w:highlight w:val="none"/>
        </w:rPr>
      </w:pPr>
      <w:r>
        <w:rPr>
          <w:rFonts w:hint="eastAsia" w:ascii="ＭＳ 明朝" w:hAnsi="ＭＳ 明朝" w:eastAsia="ＭＳ 明朝"/>
          <w:color w:val="000000"/>
          <w:sz w:val="24"/>
          <w:highlight w:val="none"/>
        </w:rPr>
        <w:t>９　実績報告</w:t>
      </w:r>
    </w:p>
    <w:p>
      <w:pPr>
        <w:pStyle w:val="0"/>
        <w:spacing w:line="240" w:lineRule="auto"/>
        <w:ind w:left="282" w:hanging="282" w:hangingChars="100"/>
        <w:rPr>
          <w:rFonts w:hint="eastAsia" w:ascii="ＭＳ 明朝" w:hAnsi="ＭＳ 明朝" w:eastAsia="ＭＳ 明朝"/>
          <w:color w:val="000000"/>
          <w:sz w:val="24"/>
          <w:highlight w:val="none"/>
        </w:rPr>
      </w:pPr>
      <w:r>
        <w:rPr>
          <w:rFonts w:hint="eastAsia" w:ascii="ＭＳ 明朝" w:hAnsi="ＭＳ 明朝" w:eastAsia="ＭＳ 明朝"/>
          <w:color w:val="000000"/>
          <w:sz w:val="24"/>
          <w:highlight w:val="none"/>
        </w:rPr>
        <w:t>　　交付決定者は、補助対象事業終了後、速やかに青梅市長寿ふれあい食堂推進事業補助金実績報告書（様式第５号）に次に掲げる書類を添付して市長に</w:t>
      </w:r>
      <w:r>
        <w:rPr>
          <w:rFonts w:hint="eastAsia" w:ascii="ＭＳ 明朝" w:hAnsi="ＭＳ 明朝" w:eastAsia="ＭＳ 明朝"/>
          <w:strike w:val="0"/>
          <w:dstrike w:val="0"/>
          <w:color w:val="000000"/>
          <w:sz w:val="24"/>
          <w:highlight w:val="none"/>
        </w:rPr>
        <w:t>報告</w:t>
      </w:r>
      <w:r>
        <w:rPr>
          <w:rFonts w:hint="eastAsia" w:ascii="ＭＳ 明朝" w:hAnsi="ＭＳ 明朝" w:eastAsia="ＭＳ 明朝"/>
          <w:color w:val="000000"/>
          <w:sz w:val="24"/>
          <w:highlight w:val="none"/>
        </w:rPr>
        <w:t>しなければならない。</w:t>
      </w:r>
    </w:p>
    <w:p>
      <w:pPr>
        <w:pStyle w:val="0"/>
        <w:ind w:left="0" w:leftChars="0" w:hanging="562" w:hangingChars="200"/>
        <w:rPr>
          <w:rFonts w:hint="eastAsia" w:ascii="ＭＳ 明朝" w:hAnsi="ＭＳ 明朝" w:eastAsia="ＭＳ 明朝"/>
          <w:color w:val="000000"/>
          <w:sz w:val="24"/>
          <w:highlight w:val="none"/>
        </w:rPr>
      </w:pPr>
      <w:r>
        <w:rPr>
          <w:rFonts w:hint="eastAsia" w:ascii="ＭＳ 明朝" w:hAnsi="ＭＳ 明朝" w:eastAsia="ＭＳ 明朝"/>
          <w:color w:val="000000"/>
          <w:sz w:val="24"/>
          <w:highlight w:val="none"/>
        </w:rPr>
        <w:t>　</w:t>
      </w:r>
      <w:r>
        <w:rPr>
          <w:rFonts w:hint="eastAsia" w:ascii="ＭＳ 明朝" w:hAnsi="ＭＳ 明朝" w:eastAsia="ＭＳ 明朝"/>
          <w:color w:val="000000"/>
          <w:sz w:val="24"/>
          <w:highlight w:val="none"/>
        </w:rPr>
        <w:t xml:space="preserve">(1) </w:t>
      </w:r>
      <w:r>
        <w:rPr>
          <w:rFonts w:hint="eastAsia" w:ascii="ＭＳ 明朝" w:hAnsi="ＭＳ 明朝" w:eastAsia="ＭＳ 明朝"/>
          <w:color w:val="000000"/>
          <w:sz w:val="24"/>
          <w:highlight w:val="none"/>
        </w:rPr>
        <w:t>領収書の写しその他の補助対象事業にかかる経費の支出の事実を明らかにする書類および当該経費の内訳が確認できる書類</w:t>
      </w:r>
    </w:p>
    <w:p>
      <w:pPr>
        <w:pStyle w:val="0"/>
        <w:rPr>
          <w:rFonts w:hint="eastAsia" w:ascii="ＭＳ 明朝" w:hAnsi="ＭＳ 明朝" w:eastAsia="ＭＳ 明朝"/>
          <w:color w:val="000000"/>
          <w:sz w:val="24"/>
          <w:highlight w:val="none"/>
        </w:rPr>
      </w:pPr>
      <w:r>
        <w:rPr>
          <w:rFonts w:hint="eastAsia" w:ascii="ＭＳ 明朝" w:hAnsi="ＭＳ 明朝" w:eastAsia="ＭＳ 明朝"/>
          <w:color w:val="000000"/>
          <w:sz w:val="24"/>
          <w:highlight w:val="none"/>
        </w:rPr>
        <w:t>　</w:t>
      </w:r>
      <w:r>
        <w:rPr>
          <w:rFonts w:hint="eastAsia" w:ascii="ＭＳ 明朝" w:hAnsi="ＭＳ 明朝" w:eastAsia="ＭＳ 明朝"/>
          <w:color w:val="000000"/>
          <w:sz w:val="24"/>
          <w:highlight w:val="none"/>
        </w:rPr>
        <w:t xml:space="preserve">(2) </w:t>
      </w:r>
      <w:r>
        <w:rPr>
          <w:rFonts w:hint="eastAsia" w:ascii="ＭＳ 明朝" w:hAnsi="ＭＳ 明朝" w:eastAsia="ＭＳ 明朝"/>
          <w:color w:val="000000"/>
          <w:sz w:val="24"/>
          <w:highlight w:val="none"/>
        </w:rPr>
        <w:t>前号に掲げるもののほか、市長が必要と認めた書類</w:t>
      </w:r>
    </w:p>
    <w:p>
      <w:pPr>
        <w:pStyle w:val="0"/>
        <w:rPr>
          <w:rFonts w:hint="eastAsia" w:ascii="ＭＳ 明朝" w:hAnsi="ＭＳ 明朝" w:eastAsia="ＭＳ 明朝"/>
          <w:color w:val="000000"/>
          <w:sz w:val="24"/>
          <w:highlight w:val="none"/>
        </w:rPr>
      </w:pPr>
      <w:r>
        <w:rPr>
          <w:rFonts w:hint="eastAsia" w:ascii="ＭＳ 明朝" w:hAnsi="ＭＳ 明朝" w:eastAsia="ＭＳ 明朝"/>
          <w:color w:val="000000"/>
          <w:sz w:val="24"/>
          <w:highlight w:val="none"/>
        </w:rPr>
        <w:t>10</w:t>
      </w:r>
      <w:r>
        <w:rPr>
          <w:rFonts w:hint="eastAsia" w:ascii="ＭＳ 明朝" w:hAnsi="ＭＳ 明朝" w:eastAsia="ＭＳ 明朝"/>
          <w:color w:val="000000"/>
          <w:sz w:val="24"/>
          <w:highlight w:val="none"/>
        </w:rPr>
        <w:t>　補助金の額の確定</w:t>
      </w:r>
    </w:p>
    <w:p>
      <w:pPr>
        <w:pStyle w:val="0"/>
        <w:ind w:left="282" w:hanging="282" w:hangingChars="100"/>
        <w:rPr>
          <w:rFonts w:hint="eastAsia" w:ascii="ＭＳ 明朝" w:hAnsi="ＭＳ 明朝" w:eastAsia="ＭＳ 明朝"/>
          <w:color w:val="000000"/>
          <w:sz w:val="24"/>
          <w:highlight w:val="none"/>
        </w:rPr>
      </w:pPr>
      <w:r>
        <w:rPr>
          <w:rFonts w:hint="eastAsia" w:ascii="ＭＳ 明朝" w:hAnsi="ＭＳ 明朝" w:eastAsia="ＭＳ 明朝"/>
          <w:color w:val="000000"/>
          <w:sz w:val="24"/>
          <w:highlight w:val="none"/>
        </w:rPr>
        <w:t>　　市長は、前項の規定による報告を受けた場合は、その内容の審査および必要に応じて現地調査を行い、当該報告にかかる補助対象事業の成果が交付決定の内容およびこれに付した条件に適合すると認めたときは、補助金の額を確定し、青梅市長寿ふれあい食堂推進事業補助金額確定通知書（様式第６号）により交付決定者に通知するものとする。</w:t>
      </w:r>
    </w:p>
    <w:p>
      <w:pPr>
        <w:pStyle w:val="0"/>
        <w:ind w:left="282" w:hanging="282" w:hangingChars="100"/>
        <w:rPr>
          <w:rFonts w:hint="eastAsia" w:ascii="ＭＳ 明朝" w:hAnsi="ＭＳ 明朝" w:eastAsia="ＭＳ 明朝"/>
          <w:color w:val="000000"/>
          <w:sz w:val="24"/>
          <w:highlight w:val="none"/>
        </w:rPr>
      </w:pPr>
      <w:r>
        <w:rPr>
          <w:rFonts w:hint="eastAsia" w:ascii="ＭＳ 明朝" w:hAnsi="ＭＳ 明朝" w:eastAsia="ＭＳ 明朝"/>
          <w:color w:val="000000"/>
          <w:sz w:val="24"/>
          <w:highlight w:val="none"/>
        </w:rPr>
        <w:t>11</w:t>
      </w:r>
      <w:r>
        <w:rPr>
          <w:rFonts w:hint="eastAsia" w:ascii="ＭＳ 明朝" w:hAnsi="ＭＳ 明朝" w:eastAsia="ＭＳ 明朝"/>
          <w:color w:val="000000"/>
          <w:sz w:val="24"/>
          <w:highlight w:val="none"/>
        </w:rPr>
        <w:t>　補助金の支払</w:t>
      </w:r>
    </w:p>
    <w:p>
      <w:pPr>
        <w:pStyle w:val="0"/>
        <w:ind w:left="0" w:leftChars="0" w:hanging="562" w:hangingChars="200"/>
        <w:rPr>
          <w:rFonts w:hint="eastAsia" w:ascii="ＭＳ 明朝" w:hAnsi="ＭＳ 明朝" w:eastAsia="ＭＳ 明朝"/>
          <w:color w:val="000000"/>
          <w:sz w:val="24"/>
          <w:highlight w:val="none"/>
        </w:rPr>
      </w:pPr>
      <w:r>
        <w:rPr>
          <w:rFonts w:hint="eastAsia" w:ascii="ＭＳ 明朝" w:hAnsi="ＭＳ 明朝" w:eastAsia="ＭＳ 明朝"/>
          <w:color w:val="000000"/>
          <w:sz w:val="24"/>
          <w:highlight w:val="none"/>
        </w:rPr>
        <w:t>　</w:t>
      </w:r>
      <w:r>
        <w:rPr>
          <w:rFonts w:hint="eastAsia" w:ascii="ＭＳ 明朝" w:hAnsi="ＭＳ 明朝" w:eastAsia="ＭＳ 明朝"/>
          <w:color w:val="000000"/>
          <w:sz w:val="24"/>
          <w:highlight w:val="none"/>
        </w:rPr>
        <w:t xml:space="preserve">(1) </w:t>
      </w:r>
      <w:r>
        <w:rPr>
          <w:rFonts w:hint="eastAsia" w:ascii="ＭＳ 明朝" w:hAnsi="ＭＳ 明朝" w:eastAsia="ＭＳ 明朝"/>
          <w:color w:val="000000"/>
          <w:sz w:val="24"/>
          <w:highlight w:val="none"/>
        </w:rPr>
        <w:t>前項に規定する補助金の額の確定があったときは、交付決定者は、青梅市長寿ふれあい食堂推進事業補助金交付請求書兼口座振替依頼書（様式第７号。以下「交付請求書」という。）により、補助金の交付を市長に請求するものとする。</w:t>
      </w:r>
    </w:p>
    <w:p>
      <w:pPr>
        <w:pStyle w:val="0"/>
        <w:ind w:left="0" w:leftChars="0" w:hanging="562" w:hangingChars="200"/>
        <w:rPr>
          <w:rFonts w:hint="eastAsia" w:ascii="ＭＳ 明朝" w:hAnsi="ＭＳ 明朝" w:eastAsia="ＭＳ 明朝"/>
          <w:color w:val="000000"/>
          <w:sz w:val="24"/>
          <w:highlight w:val="none"/>
        </w:rPr>
      </w:pPr>
      <w:r>
        <w:rPr>
          <w:rFonts w:hint="eastAsia" w:ascii="ＭＳ 明朝" w:hAnsi="ＭＳ 明朝" w:eastAsia="ＭＳ 明朝"/>
          <w:color w:val="000000"/>
          <w:sz w:val="24"/>
          <w:highlight w:val="none"/>
        </w:rPr>
        <w:t>　</w:t>
      </w:r>
      <w:r>
        <w:rPr>
          <w:rFonts w:hint="eastAsia" w:ascii="ＭＳ 明朝" w:hAnsi="ＭＳ 明朝" w:eastAsia="ＭＳ 明朝"/>
          <w:color w:val="000000"/>
          <w:sz w:val="24"/>
          <w:highlight w:val="none"/>
        </w:rPr>
        <w:t xml:space="preserve">(2) </w:t>
      </w:r>
      <w:r>
        <w:rPr>
          <w:rFonts w:hint="eastAsia" w:ascii="ＭＳ 明朝" w:hAnsi="ＭＳ 明朝" w:eastAsia="ＭＳ 明朝"/>
          <w:color w:val="000000"/>
          <w:sz w:val="24"/>
          <w:highlight w:val="none"/>
        </w:rPr>
        <w:t>交付決定者は、前号の規定にかかわらず、市長が必要と認めるときは、補助金の概算払を受けることができる。</w:t>
      </w:r>
    </w:p>
    <w:p>
      <w:pPr>
        <w:pStyle w:val="0"/>
        <w:ind w:left="562" w:leftChars="100" w:hanging="281" w:hangingChars="100"/>
        <w:rPr>
          <w:rFonts w:hint="eastAsia" w:ascii="ＭＳ 明朝" w:hAnsi="ＭＳ 明朝" w:eastAsia="ＭＳ 明朝"/>
          <w:color w:val="000000"/>
          <w:sz w:val="24"/>
          <w:highlight w:val="none"/>
        </w:rPr>
      </w:pPr>
      <w:r>
        <w:rPr>
          <w:rFonts w:hint="eastAsia" w:ascii="ＭＳ 明朝" w:hAnsi="ＭＳ 明朝" w:eastAsia="ＭＳ 明朝"/>
          <w:color w:val="000000"/>
          <w:sz w:val="24"/>
          <w:highlight w:val="none"/>
        </w:rPr>
        <w:t xml:space="preserve">(3) </w:t>
      </w:r>
      <w:r>
        <w:rPr>
          <w:rFonts w:hint="eastAsia" w:ascii="ＭＳ 明朝" w:hAnsi="ＭＳ 明朝" w:eastAsia="ＭＳ 明朝"/>
          <w:color w:val="000000"/>
          <w:sz w:val="24"/>
          <w:highlight w:val="none"/>
        </w:rPr>
        <w:t>前号に規定する補助金の概算払を受けようとする交付決定者は、補助金の交付決定後に交付請求書を市長に提出しなければならない。</w:t>
      </w:r>
    </w:p>
    <w:p>
      <w:pPr>
        <w:pStyle w:val="0"/>
        <w:ind w:left="562" w:leftChars="100" w:hanging="281" w:hangingChars="100"/>
        <w:rPr>
          <w:rFonts w:hint="eastAsia" w:ascii="ＭＳ 明朝" w:hAnsi="ＭＳ 明朝" w:eastAsia="ＭＳ 明朝"/>
          <w:strike w:val="0"/>
          <w:dstrike w:val="1"/>
          <w:color w:val="000000"/>
          <w:sz w:val="24"/>
          <w:highlight w:val="none"/>
        </w:rPr>
      </w:pPr>
      <w:r>
        <w:rPr>
          <w:rFonts w:hint="eastAsia" w:ascii="ＭＳ 明朝" w:hAnsi="ＭＳ 明朝" w:eastAsia="ＭＳ 明朝"/>
          <w:color w:val="000000"/>
          <w:sz w:val="24"/>
          <w:highlight w:val="none"/>
        </w:rPr>
        <w:t xml:space="preserve">(4) </w:t>
      </w:r>
      <w:r>
        <w:rPr>
          <w:rFonts w:hint="eastAsia" w:ascii="ＭＳ 明朝" w:hAnsi="ＭＳ 明朝" w:eastAsia="ＭＳ 明朝"/>
          <w:color w:val="000000"/>
          <w:sz w:val="24"/>
          <w:highlight w:val="none"/>
        </w:rPr>
        <w:t>補助金の概算払を受けた交付決定者は、前項に規定する確定通知書の受領後に補助金の精算を行い、精算書（様式第８号）を市長に提出しなければならない。</w:t>
      </w:r>
    </w:p>
    <w:p>
      <w:pPr>
        <w:pStyle w:val="0"/>
        <w:rPr>
          <w:rFonts w:hint="eastAsia" w:ascii="ＭＳ 明朝" w:hAnsi="ＭＳ 明朝" w:eastAsia="ＭＳ 明朝"/>
          <w:color w:val="000000"/>
          <w:sz w:val="24"/>
          <w:highlight w:val="none"/>
        </w:rPr>
      </w:pPr>
      <w:r>
        <w:rPr>
          <w:rFonts w:hint="eastAsia" w:ascii="ＭＳ 明朝" w:hAnsi="ＭＳ 明朝" w:eastAsia="ＭＳ 明朝"/>
          <w:color w:val="000000"/>
          <w:sz w:val="24"/>
          <w:highlight w:val="none"/>
        </w:rPr>
        <w:t>12</w:t>
      </w:r>
      <w:r>
        <w:rPr>
          <w:rFonts w:hint="eastAsia" w:ascii="ＭＳ 明朝" w:hAnsi="ＭＳ 明朝" w:eastAsia="ＭＳ 明朝"/>
          <w:color w:val="000000"/>
          <w:sz w:val="24"/>
          <w:highlight w:val="none"/>
        </w:rPr>
        <w:t>　消費税等にかかる仕入税額控除の報告</w:t>
      </w:r>
    </w:p>
    <w:p>
      <w:pPr>
        <w:pStyle w:val="0"/>
        <w:ind w:left="0" w:leftChars="0" w:hanging="562" w:hangingChars="200"/>
        <w:rPr>
          <w:rFonts w:hint="eastAsia" w:ascii="ＭＳ 明朝" w:hAnsi="ＭＳ 明朝" w:eastAsia="ＭＳ 明朝"/>
          <w:color w:val="000000"/>
          <w:sz w:val="24"/>
          <w:highlight w:val="none"/>
        </w:rPr>
      </w:pPr>
      <w:r>
        <w:rPr>
          <w:rFonts w:hint="eastAsia" w:ascii="ＭＳ 明朝" w:hAnsi="ＭＳ 明朝" w:eastAsia="ＭＳ 明朝"/>
          <w:color w:val="000000"/>
          <w:sz w:val="24"/>
          <w:highlight w:val="none"/>
        </w:rPr>
        <w:t>　</w:t>
      </w:r>
      <w:r>
        <w:rPr>
          <w:rFonts w:hint="eastAsia" w:ascii="ＭＳ 明朝" w:hAnsi="ＭＳ 明朝" w:eastAsia="ＭＳ 明朝"/>
          <w:color w:val="000000"/>
          <w:sz w:val="24"/>
          <w:highlight w:val="none"/>
        </w:rPr>
        <w:t xml:space="preserve">(1) </w:t>
      </w:r>
      <w:r>
        <w:rPr>
          <w:rFonts w:hint="eastAsia" w:ascii="ＭＳ 明朝" w:hAnsi="ＭＳ 明朝" w:eastAsia="ＭＳ 明朝"/>
          <w:color w:val="000000"/>
          <w:sz w:val="24"/>
          <w:highlight w:val="none"/>
        </w:rPr>
        <w:t>交付決定者は、補助対象事業の完了後、消費税等の申告により補助金にかかる消費税等仕入控除税額が確定したときは、速やかに市長に対し消費税および地方消費税にかかる仕入控除税額申告書（様式第９号）により報告しなければならない。この場合において、当該交付決定者が</w:t>
      </w:r>
      <w:r>
        <w:rPr>
          <w:rFonts w:hint="eastAsia" w:ascii="ＭＳ 明朝" w:hAnsi="ＭＳ 明朝" w:eastAsia="ＭＳ 明朝"/>
          <w:strike w:val="0"/>
          <w:dstrike w:val="0"/>
          <w:color w:val="000000"/>
          <w:sz w:val="24"/>
          <w:highlight w:val="none"/>
        </w:rPr>
        <w:t>全国的に事業を展開する</w:t>
      </w:r>
      <w:r>
        <w:rPr>
          <w:rFonts w:hint="eastAsia" w:ascii="ＭＳ 明朝" w:hAnsi="ＭＳ 明朝" w:eastAsia="ＭＳ 明朝"/>
          <w:color w:val="000000"/>
          <w:sz w:val="24"/>
          <w:highlight w:val="none"/>
        </w:rPr>
        <w:t>組織の一支部、一支社、一支所等であって自ら消費税等の申告を行わず、本部、本社、本所等（以下「本部等」という。）で消費税等の申告を行っている場合は、本部等の課税売上割合等の申告内容にもとづき報告を行うものとする。</w:t>
      </w:r>
    </w:p>
    <w:p>
      <w:pPr>
        <w:pStyle w:val="0"/>
        <w:ind w:left="0" w:leftChars="0" w:hanging="562" w:hangingChars="200"/>
        <w:rPr>
          <w:rFonts w:hint="eastAsia" w:ascii="ＭＳ 明朝" w:hAnsi="ＭＳ 明朝" w:eastAsia="ＭＳ 明朝"/>
          <w:color w:val="000000"/>
          <w:sz w:val="24"/>
          <w:highlight w:val="none"/>
        </w:rPr>
      </w:pPr>
      <w:r>
        <w:rPr>
          <w:rFonts w:hint="eastAsia" w:ascii="ＭＳ 明朝" w:hAnsi="ＭＳ 明朝" w:eastAsia="ＭＳ 明朝"/>
          <w:color w:val="000000"/>
          <w:sz w:val="24"/>
          <w:highlight w:val="none"/>
        </w:rPr>
        <w:t>　</w:t>
      </w:r>
      <w:r>
        <w:rPr>
          <w:rFonts w:hint="eastAsia" w:ascii="ＭＳ 明朝" w:hAnsi="ＭＳ 明朝" w:eastAsia="ＭＳ 明朝"/>
          <w:color w:val="000000"/>
          <w:sz w:val="24"/>
          <w:highlight w:val="none"/>
        </w:rPr>
        <w:t xml:space="preserve">(2) </w:t>
      </w:r>
      <w:r>
        <w:rPr>
          <w:rFonts w:hint="eastAsia" w:ascii="ＭＳ 明朝" w:hAnsi="ＭＳ 明朝" w:eastAsia="ＭＳ 明朝"/>
          <w:color w:val="000000"/>
          <w:sz w:val="24"/>
          <w:highlight w:val="none"/>
        </w:rPr>
        <w:t>市長は、前号の規定による報告があったときは、その内容を審査の上、必要があると認める場合は、当該仕入控除税額の全部または一部を市に納付させるものとする。</w:t>
      </w:r>
    </w:p>
    <w:p>
      <w:pPr>
        <w:pStyle w:val="0"/>
        <w:rPr>
          <w:rFonts w:hint="eastAsia" w:ascii="ＭＳ 明朝" w:hAnsi="ＭＳ 明朝" w:eastAsia="ＭＳ 明朝"/>
          <w:color w:val="000000"/>
          <w:sz w:val="24"/>
          <w:highlight w:val="none"/>
        </w:rPr>
      </w:pPr>
      <w:r>
        <w:rPr>
          <w:rFonts w:hint="eastAsia" w:ascii="ＭＳ 明朝" w:hAnsi="ＭＳ 明朝" w:eastAsia="ＭＳ 明朝"/>
          <w:color w:val="000000"/>
          <w:sz w:val="24"/>
          <w:highlight w:val="none"/>
        </w:rPr>
        <w:t>13</w:t>
      </w:r>
      <w:r>
        <w:rPr>
          <w:rFonts w:hint="eastAsia" w:ascii="ＭＳ 明朝" w:hAnsi="ＭＳ 明朝" w:eastAsia="ＭＳ 明朝"/>
          <w:color w:val="000000"/>
          <w:sz w:val="24"/>
          <w:highlight w:val="none"/>
        </w:rPr>
        <w:t>　</w:t>
      </w:r>
      <w:r>
        <w:rPr>
          <w:rFonts w:hint="eastAsia" w:ascii="ＭＳ 明朝" w:hAnsi="ＭＳ 明朝" w:eastAsia="ＭＳ 明朝"/>
          <w:strike w:val="0"/>
          <w:dstrike w:val="0"/>
          <w:color w:val="000000"/>
          <w:sz w:val="24"/>
          <w:highlight w:val="none"/>
        </w:rPr>
        <w:t>その他</w:t>
      </w:r>
    </w:p>
    <w:p>
      <w:pPr>
        <w:pStyle w:val="0"/>
        <w:ind w:left="282" w:hanging="282" w:hangingChars="100"/>
        <w:rPr>
          <w:rFonts w:hint="eastAsia" w:ascii="ＭＳ 明朝" w:hAnsi="ＭＳ 明朝" w:eastAsia="ＭＳ 明朝"/>
          <w:color w:val="000000"/>
          <w:sz w:val="24"/>
          <w:highlight w:val="none"/>
        </w:rPr>
      </w:pPr>
      <w:r>
        <w:rPr>
          <w:rFonts w:hint="eastAsia" w:ascii="ＭＳ 明朝" w:hAnsi="ＭＳ 明朝" w:eastAsia="ＭＳ 明朝"/>
          <w:color w:val="000000"/>
          <w:sz w:val="24"/>
          <w:highlight w:val="none"/>
        </w:rPr>
        <w:t>　　この要綱に定めるもののほか、補助金の交付に関し必要な事項は、青梅市補助金等交付規則（昭和４１年規則第１６号）に定めるところによるほか、市長が別に定める。</w:t>
      </w:r>
    </w:p>
    <w:p>
      <w:pPr>
        <w:pStyle w:val="0"/>
        <w:rPr>
          <w:rFonts w:hint="eastAsia" w:ascii="ＭＳ 明朝" w:hAnsi="ＭＳ 明朝" w:eastAsia="ＭＳ 明朝"/>
          <w:color w:val="000000"/>
          <w:sz w:val="24"/>
          <w:highlight w:val="none"/>
        </w:rPr>
      </w:pPr>
      <w:r>
        <w:rPr>
          <w:rFonts w:hint="eastAsia" w:ascii="ＭＳ 明朝" w:hAnsi="ＭＳ 明朝" w:eastAsia="ＭＳ 明朝"/>
          <w:color w:val="000000"/>
          <w:sz w:val="24"/>
          <w:highlight w:val="none"/>
        </w:rPr>
        <w:t>14</w:t>
      </w:r>
      <w:r>
        <w:rPr>
          <w:rFonts w:hint="eastAsia" w:ascii="ＭＳ 明朝" w:hAnsi="ＭＳ 明朝" w:eastAsia="ＭＳ 明朝"/>
          <w:color w:val="000000"/>
          <w:sz w:val="24"/>
          <w:highlight w:val="none"/>
        </w:rPr>
        <w:t>　実施期日等</w:t>
      </w:r>
    </w:p>
    <w:p>
      <w:pPr>
        <w:pStyle w:val="0"/>
        <w:spacing w:line="240" w:lineRule="auto"/>
        <w:ind w:left="564" w:hanging="564" w:hangingChars="200"/>
        <w:rPr>
          <w:rFonts w:hint="eastAsia" w:ascii="ＭＳ 明朝" w:hAnsi="ＭＳ 明朝" w:eastAsia="ＭＳ 明朝"/>
          <w:color w:val="000000"/>
          <w:sz w:val="24"/>
          <w:highlight w:val="none"/>
        </w:rPr>
      </w:pPr>
      <w:r>
        <w:rPr>
          <w:rFonts w:hint="eastAsia" w:ascii="ＭＳ 明朝" w:hAnsi="ＭＳ 明朝" w:eastAsia="ＭＳ 明朝"/>
          <w:color w:val="000000"/>
          <w:sz w:val="24"/>
          <w:highlight w:val="none"/>
        </w:rPr>
        <w:t>　</w:t>
      </w:r>
      <w:r>
        <w:rPr>
          <w:rFonts w:hint="eastAsia" w:ascii="ＭＳ 明朝" w:hAnsi="ＭＳ 明朝" w:eastAsia="ＭＳ 明朝"/>
          <w:color w:val="000000"/>
          <w:sz w:val="24"/>
          <w:highlight w:val="none"/>
        </w:rPr>
        <w:t xml:space="preserve">(1) </w:t>
      </w:r>
      <w:r>
        <w:rPr>
          <w:rFonts w:hint="eastAsia" w:ascii="ＭＳ 明朝" w:hAnsi="ＭＳ 明朝" w:eastAsia="ＭＳ 明朝"/>
          <w:color w:val="000000"/>
          <w:sz w:val="24"/>
          <w:highlight w:val="none"/>
        </w:rPr>
        <w:t>この要綱は、令和７年４月１日から実施し、令和１０年４月１日にその効力を失うものとする。</w:t>
      </w:r>
    </w:p>
    <w:p>
      <w:pPr>
        <w:pStyle w:val="0"/>
        <w:ind w:left="564" w:hanging="564" w:hangingChars="200"/>
        <w:rPr>
          <w:rFonts w:hint="eastAsia" w:ascii="ＭＳ 明朝" w:hAnsi="ＭＳ 明朝" w:eastAsia="ＭＳ 明朝"/>
          <w:color w:val="000000"/>
          <w:sz w:val="24"/>
          <w:highlight w:val="none"/>
        </w:rPr>
      </w:pPr>
      <w:r>
        <w:rPr>
          <w:rFonts w:hint="eastAsia" w:ascii="ＭＳ 明朝" w:hAnsi="ＭＳ 明朝" w:eastAsia="ＭＳ 明朝"/>
          <w:color w:val="000000"/>
          <w:sz w:val="24"/>
          <w:highlight w:val="none"/>
        </w:rPr>
        <w:t>　</w:t>
      </w:r>
      <w:r>
        <w:rPr>
          <w:rFonts w:hint="eastAsia" w:ascii="ＭＳ 明朝" w:hAnsi="ＭＳ 明朝" w:eastAsia="ＭＳ 明朝"/>
          <w:color w:val="000000"/>
          <w:sz w:val="24"/>
          <w:highlight w:val="none"/>
        </w:rPr>
        <w:t xml:space="preserve">(2) </w:t>
      </w:r>
      <w:r>
        <w:rPr>
          <w:rFonts w:hint="eastAsia" w:ascii="ＭＳ 明朝" w:hAnsi="ＭＳ 明朝" w:eastAsia="ＭＳ 明朝"/>
          <w:color w:val="000000"/>
          <w:sz w:val="24"/>
          <w:highlight w:val="none"/>
        </w:rPr>
        <w:t>この要綱の失効前に、この要綱にもとづき交付された補助金に関して、この要綱の失効後に必要となる手続に関しては、なお従前の例による。</w:t>
      </w:r>
    </w:p>
    <w:p>
      <w:pPr>
        <w:pStyle w:val="0"/>
        <w:rPr>
          <w:rFonts w:hint="eastAsia" w:ascii="ＭＳ 明朝" w:hAnsi="ＭＳ 明朝" w:eastAsia="ＭＳ 明朝"/>
          <w:color w:val="000000"/>
          <w:sz w:val="24"/>
          <w:highlight w:val="none"/>
        </w:rPr>
      </w:pPr>
      <w:r>
        <w:rPr>
          <w:rFonts w:hint="eastAsia" w:ascii="ＭＳ 明朝" w:hAnsi="ＭＳ 明朝" w:eastAsia="ＭＳ 明朝"/>
          <w:color w:val="000000"/>
          <w:sz w:val="24"/>
          <w:highlight w:val="none"/>
        </w:rPr>
        <w:br w:type="page"/>
      </w:r>
    </w:p>
    <w:p>
      <w:pPr>
        <w:pStyle w:val="0"/>
        <w:rPr>
          <w:rFonts w:hint="eastAsia" w:ascii="ＭＳ 明朝" w:hAnsi="ＭＳ 明朝" w:eastAsia="ＭＳ 明朝"/>
          <w:color w:val="000000"/>
          <w:sz w:val="24"/>
          <w:highlight w:val="none"/>
        </w:rPr>
      </w:pPr>
      <w:r>
        <w:rPr>
          <w:rFonts w:hint="eastAsia" w:ascii="ＭＳ 明朝" w:hAnsi="ＭＳ 明朝" w:eastAsia="ＭＳ 明朝"/>
          <w:color w:val="000000"/>
          <w:sz w:val="24"/>
          <w:highlight w:val="none"/>
        </w:rPr>
        <w:t>別表（第４項、第５項関係）</w:t>
      </w:r>
    </w:p>
    <w:p>
      <w:pPr>
        <w:pStyle w:val="0"/>
        <w:rPr>
          <w:rFonts w:hint="eastAsia" w:ascii="ＭＳ 明朝" w:hAnsi="ＭＳ 明朝" w:eastAsia="ＭＳ 明朝"/>
          <w:color w:val="000000"/>
          <w:sz w:val="24"/>
          <w:highlight w:val="none"/>
        </w:rPr>
      </w:pPr>
      <w:r>
        <w:rPr>
          <w:rFonts w:hint="eastAsia" w:ascii="ＭＳ 明朝" w:hAnsi="ＭＳ 明朝" w:eastAsia="ＭＳ 明朝"/>
          <w:color w:val="000000"/>
          <w:sz w:val="24"/>
          <w:highlight w:val="none"/>
        </w:rPr>
        <w:t>補助金交付基準</w:t>
      </w:r>
    </w:p>
    <w:tbl>
      <w:tblPr>
        <w:tblStyle w:val="30"/>
        <w:tblW w:w="0" w:type="auto"/>
        <w:tblInd w:w="0" w:type="dxa"/>
        <w:tblLayout w:type="fixed"/>
        <w:tblLook w:firstRow="1" w:lastRow="0" w:firstColumn="1" w:lastColumn="0" w:noHBand="0" w:noVBand="1" w:val="04A0"/>
      </w:tblPr>
      <w:tblGrid>
        <w:gridCol w:w="2324"/>
        <w:gridCol w:w="2324"/>
        <w:gridCol w:w="2538"/>
        <w:gridCol w:w="2110"/>
      </w:tblGrid>
      <w:tr>
        <w:trPr/>
        <w:tc>
          <w:tcPr>
            <w:tcW w:w="2324" w:type="dxa"/>
            <w:vAlign w:val="top"/>
          </w:tcPr>
          <w:p>
            <w:pPr>
              <w:pStyle w:val="0"/>
              <w:rPr>
                <w:rFonts w:hint="eastAsia" w:ascii="ＭＳ 明朝" w:hAnsi="ＭＳ 明朝" w:eastAsia="ＭＳ 明朝"/>
                <w:color w:val="000000"/>
                <w:sz w:val="24"/>
                <w:highlight w:val="none"/>
              </w:rPr>
            </w:pPr>
            <w:r>
              <w:rPr>
                <w:rFonts w:hint="eastAsia" w:ascii="ＭＳ 明朝" w:hAnsi="ＭＳ 明朝" w:eastAsia="ＭＳ 明朝"/>
                <w:color w:val="000000"/>
                <w:sz w:val="24"/>
                <w:highlight w:val="none"/>
              </w:rPr>
              <w:t>１</w:t>
            </w:r>
            <w:r>
              <w:rPr>
                <w:rFonts w:hint="eastAsia" w:ascii="ＭＳ 明朝" w:hAnsi="ＭＳ 明朝" w:eastAsia="ＭＳ 明朝"/>
                <w:color w:val="000000"/>
                <w:sz w:val="24"/>
                <w:highlight w:val="none"/>
              </w:rPr>
              <w:t xml:space="preserve"> </w:t>
            </w:r>
            <w:r>
              <w:rPr>
                <w:rFonts w:hint="eastAsia" w:ascii="ＭＳ 明朝" w:hAnsi="ＭＳ 明朝" w:eastAsia="ＭＳ 明朝"/>
                <w:color w:val="000000"/>
                <w:sz w:val="24"/>
                <w:highlight w:val="none"/>
              </w:rPr>
              <w:t>事業区分</w:t>
            </w:r>
          </w:p>
        </w:tc>
        <w:tc>
          <w:tcPr>
            <w:tcW w:w="2324" w:type="dxa"/>
            <w:vAlign w:val="top"/>
          </w:tcPr>
          <w:p>
            <w:pPr>
              <w:pStyle w:val="0"/>
              <w:rPr>
                <w:rFonts w:hint="eastAsia" w:ascii="ＭＳ 明朝" w:hAnsi="ＭＳ 明朝" w:eastAsia="ＭＳ 明朝"/>
                <w:color w:val="000000"/>
                <w:sz w:val="24"/>
                <w:highlight w:val="none"/>
              </w:rPr>
            </w:pPr>
            <w:r>
              <w:rPr>
                <w:rFonts w:hint="eastAsia" w:ascii="ＭＳ 明朝" w:hAnsi="ＭＳ 明朝" w:eastAsia="ＭＳ 明朝"/>
                <w:color w:val="000000"/>
                <w:sz w:val="24"/>
                <w:highlight w:val="none"/>
              </w:rPr>
              <w:t>２</w:t>
            </w:r>
            <w:r>
              <w:rPr>
                <w:rFonts w:hint="eastAsia" w:ascii="ＭＳ 明朝" w:hAnsi="ＭＳ 明朝" w:eastAsia="ＭＳ 明朝"/>
                <w:color w:val="000000"/>
                <w:sz w:val="24"/>
                <w:highlight w:val="none"/>
              </w:rPr>
              <w:t xml:space="preserve"> </w:t>
            </w:r>
            <w:r>
              <w:rPr>
                <w:rFonts w:hint="eastAsia" w:ascii="ＭＳ 明朝" w:hAnsi="ＭＳ 明朝" w:eastAsia="ＭＳ 明朝"/>
                <w:color w:val="000000"/>
                <w:sz w:val="24"/>
                <w:highlight w:val="none"/>
              </w:rPr>
              <w:t>補助基準額</w:t>
            </w:r>
          </w:p>
        </w:tc>
        <w:tc>
          <w:tcPr>
            <w:tcW w:w="2538" w:type="dxa"/>
            <w:vAlign w:val="top"/>
          </w:tcPr>
          <w:p>
            <w:pPr>
              <w:pStyle w:val="0"/>
              <w:rPr>
                <w:rFonts w:hint="eastAsia" w:ascii="ＭＳ 明朝" w:hAnsi="ＭＳ 明朝" w:eastAsia="ＭＳ 明朝"/>
                <w:color w:val="000000"/>
                <w:sz w:val="24"/>
                <w:highlight w:val="none"/>
              </w:rPr>
            </w:pPr>
            <w:r>
              <w:rPr>
                <w:rFonts w:hint="eastAsia" w:ascii="ＭＳ 明朝" w:hAnsi="ＭＳ 明朝" w:eastAsia="ＭＳ 明朝"/>
                <w:color w:val="000000"/>
                <w:sz w:val="24"/>
                <w:highlight w:val="none"/>
              </w:rPr>
              <w:t>３</w:t>
            </w:r>
            <w:r>
              <w:rPr>
                <w:rFonts w:hint="eastAsia" w:ascii="ＭＳ 明朝" w:hAnsi="ＭＳ 明朝" w:eastAsia="ＭＳ 明朝"/>
                <w:color w:val="000000"/>
                <w:sz w:val="24"/>
                <w:highlight w:val="none"/>
              </w:rPr>
              <w:t xml:space="preserve"> </w:t>
            </w:r>
            <w:r>
              <w:rPr>
                <w:rFonts w:hint="eastAsia" w:ascii="ＭＳ 明朝" w:hAnsi="ＭＳ 明朝" w:eastAsia="ＭＳ 明朝"/>
                <w:color w:val="000000"/>
                <w:sz w:val="24"/>
                <w:highlight w:val="none"/>
              </w:rPr>
              <w:t>補助対象経費</w:t>
            </w:r>
          </w:p>
        </w:tc>
        <w:tc>
          <w:tcPr>
            <w:tcW w:w="2110" w:type="dxa"/>
            <w:vAlign w:val="top"/>
          </w:tcPr>
          <w:p>
            <w:pPr>
              <w:pStyle w:val="0"/>
              <w:rPr>
                <w:rFonts w:hint="eastAsia" w:ascii="ＭＳ 明朝" w:hAnsi="ＭＳ 明朝" w:eastAsia="ＭＳ 明朝"/>
                <w:color w:val="000000"/>
                <w:sz w:val="24"/>
                <w:highlight w:val="none"/>
              </w:rPr>
            </w:pPr>
            <w:r>
              <w:rPr>
                <w:rFonts w:hint="eastAsia" w:ascii="ＭＳ 明朝" w:hAnsi="ＭＳ 明朝" w:eastAsia="ＭＳ 明朝"/>
                <w:color w:val="000000"/>
                <w:sz w:val="24"/>
                <w:highlight w:val="none"/>
              </w:rPr>
              <w:t>備考</w:t>
            </w:r>
          </w:p>
        </w:tc>
      </w:tr>
      <w:tr>
        <w:trPr/>
        <w:tc>
          <w:tcPr>
            <w:tcW w:w="2324" w:type="dxa"/>
            <w:vAlign w:val="top"/>
          </w:tcPr>
          <w:p>
            <w:pPr>
              <w:pStyle w:val="0"/>
              <w:ind w:left="282" w:hanging="282" w:hangingChars="100"/>
              <w:rPr>
                <w:rFonts w:hint="eastAsia" w:ascii="ＭＳ 明朝" w:hAnsi="ＭＳ 明朝" w:eastAsia="ＭＳ 明朝"/>
                <w:color w:val="000000"/>
                <w:sz w:val="24"/>
                <w:highlight w:val="none"/>
              </w:rPr>
            </w:pPr>
            <w:r>
              <w:rPr>
                <w:rFonts w:hint="eastAsia" w:ascii="ＭＳ 明朝" w:hAnsi="ＭＳ 明朝" w:eastAsia="ＭＳ 明朝"/>
                <w:color w:val="000000"/>
                <w:sz w:val="24"/>
                <w:highlight w:val="none"/>
              </w:rPr>
              <w:t>１</w:t>
            </w:r>
            <w:r>
              <w:rPr>
                <w:rFonts w:hint="eastAsia" w:ascii="ＭＳ 明朝" w:hAnsi="ＭＳ 明朝" w:eastAsia="ＭＳ 明朝"/>
                <w:color w:val="000000"/>
                <w:sz w:val="24"/>
                <w:highlight w:val="none"/>
              </w:rPr>
              <w:t xml:space="preserve"> </w:t>
            </w:r>
            <w:r>
              <w:rPr>
                <w:rFonts w:hint="eastAsia" w:ascii="ＭＳ 明朝" w:hAnsi="ＭＳ 明朝" w:eastAsia="ＭＳ 明朝"/>
                <w:color w:val="000000"/>
                <w:sz w:val="24"/>
                <w:highlight w:val="none"/>
              </w:rPr>
              <w:t>会食事業の開催</w:t>
            </w:r>
          </w:p>
        </w:tc>
        <w:tc>
          <w:tcPr>
            <w:tcW w:w="2324" w:type="dxa"/>
            <w:vAlign w:val="top"/>
          </w:tcPr>
          <w:p>
            <w:pPr>
              <w:pStyle w:val="0"/>
              <w:rPr>
                <w:rFonts w:hint="eastAsia" w:ascii="ＭＳ 明朝" w:hAnsi="ＭＳ 明朝" w:eastAsia="ＭＳ 明朝"/>
                <w:color w:val="000000"/>
                <w:sz w:val="24"/>
                <w:highlight w:val="none"/>
              </w:rPr>
            </w:pPr>
            <w:r>
              <w:rPr>
                <w:rFonts w:hint="eastAsia" w:ascii="ＭＳ 明朝" w:hAnsi="ＭＳ 明朝" w:eastAsia="ＭＳ 明朝"/>
                <w:color w:val="000000"/>
                <w:sz w:val="24"/>
                <w:highlight w:val="none"/>
              </w:rPr>
              <w:t>１食堂当たり</w:t>
            </w:r>
          </w:p>
          <w:p>
            <w:pPr>
              <w:pStyle w:val="0"/>
              <w:rPr>
                <w:rFonts w:hint="eastAsia" w:ascii="ＭＳ 明朝" w:hAnsi="ＭＳ 明朝" w:eastAsia="ＭＳ 明朝"/>
                <w:color w:val="000000"/>
                <w:sz w:val="24"/>
                <w:highlight w:val="none"/>
              </w:rPr>
            </w:pPr>
            <w:r>
              <w:rPr>
                <w:rFonts w:hint="eastAsia" w:ascii="ＭＳ 明朝" w:hAnsi="ＭＳ 明朝" w:eastAsia="ＭＳ 明朝"/>
                <w:color w:val="000000"/>
                <w:sz w:val="24"/>
                <w:highlight w:val="none"/>
              </w:rPr>
              <w:t>10,000</w:t>
            </w:r>
            <w:r>
              <w:rPr>
                <w:rFonts w:hint="eastAsia" w:ascii="ＭＳ 明朝" w:hAnsi="ＭＳ 明朝" w:eastAsia="ＭＳ 明朝"/>
                <w:color w:val="000000"/>
                <w:sz w:val="24"/>
                <w:highlight w:val="none"/>
              </w:rPr>
              <w:t>円×実施回数</w:t>
            </w:r>
          </w:p>
          <w:p>
            <w:pPr>
              <w:pStyle w:val="0"/>
              <w:rPr>
                <w:rFonts w:hint="eastAsia" w:ascii="ＭＳ 明朝" w:hAnsi="ＭＳ 明朝" w:eastAsia="ＭＳ 明朝"/>
                <w:color w:val="000000"/>
                <w:sz w:val="24"/>
                <w:highlight w:val="none"/>
              </w:rPr>
            </w:pPr>
            <w:r>
              <w:rPr>
                <w:rFonts w:hint="eastAsia" w:ascii="ＭＳ 明朝" w:hAnsi="ＭＳ 明朝" w:eastAsia="ＭＳ 明朝"/>
                <w:color w:val="000000"/>
                <w:sz w:val="24"/>
                <w:highlight w:val="none"/>
              </w:rPr>
              <w:t>※年間</w:t>
            </w:r>
            <w:r>
              <w:rPr>
                <w:rFonts w:hint="eastAsia" w:ascii="ＭＳ 明朝" w:hAnsi="ＭＳ 明朝" w:eastAsia="ＭＳ 明朝"/>
                <w:color w:val="000000"/>
                <w:sz w:val="24"/>
                <w:highlight w:val="none"/>
              </w:rPr>
              <w:t>240,000</w:t>
            </w:r>
            <w:r>
              <w:rPr>
                <w:rFonts w:hint="eastAsia" w:ascii="ＭＳ 明朝" w:hAnsi="ＭＳ 明朝" w:eastAsia="ＭＳ 明朝"/>
                <w:color w:val="000000"/>
                <w:sz w:val="24"/>
                <w:highlight w:val="none"/>
              </w:rPr>
              <w:t>円を上限</w:t>
            </w:r>
          </w:p>
        </w:tc>
        <w:tc>
          <w:tcPr>
            <w:tcW w:w="2538" w:type="dxa"/>
            <w:vAlign w:val="top"/>
          </w:tcPr>
          <w:p>
            <w:pPr>
              <w:pStyle w:val="0"/>
              <w:rPr>
                <w:rFonts w:hint="eastAsia" w:ascii="ＭＳ 明朝" w:hAnsi="ＭＳ 明朝" w:eastAsia="ＭＳ 明朝"/>
                <w:color w:val="000000"/>
                <w:sz w:val="24"/>
                <w:highlight w:val="none"/>
              </w:rPr>
            </w:pPr>
            <w:r>
              <w:rPr>
                <w:rFonts w:hint="eastAsia" w:ascii="ＭＳ 明朝" w:hAnsi="ＭＳ 明朝" w:eastAsia="ＭＳ 明朝"/>
                <w:color w:val="000000"/>
                <w:sz w:val="24"/>
                <w:highlight w:val="none"/>
              </w:rPr>
              <w:t>食事の提供に必要な経費（需用費、役務費、委託料、使用料および賃借料、負担金補助および交付金）から、利用者負担金その他の収入額を控除した額</w:t>
            </w:r>
          </w:p>
        </w:tc>
        <w:tc>
          <w:tcPr>
            <w:tcW w:w="2110" w:type="dxa"/>
            <w:vAlign w:val="top"/>
          </w:tcPr>
          <w:p>
            <w:pPr>
              <w:pStyle w:val="0"/>
              <w:rPr>
                <w:rFonts w:hint="eastAsia" w:ascii="ＭＳ 明朝" w:hAnsi="ＭＳ 明朝" w:eastAsia="ＭＳ 明朝"/>
                <w:color w:val="000000"/>
                <w:sz w:val="24"/>
                <w:highlight w:val="none"/>
              </w:rPr>
            </w:pPr>
          </w:p>
        </w:tc>
      </w:tr>
      <w:tr>
        <w:trPr>
          <w:trHeight w:val="3496" w:hRule="atLeast"/>
        </w:trPr>
        <w:tc>
          <w:tcPr>
            <w:tcW w:w="2324" w:type="dxa"/>
            <w:vAlign w:val="top"/>
          </w:tcPr>
          <w:p>
            <w:pPr>
              <w:pStyle w:val="0"/>
              <w:ind w:left="282" w:hanging="282" w:hangingChars="100"/>
              <w:rPr>
                <w:rFonts w:hint="eastAsia" w:ascii="ＭＳ 明朝" w:hAnsi="ＭＳ 明朝" w:eastAsia="ＭＳ 明朝"/>
                <w:color w:val="000000"/>
                <w:sz w:val="24"/>
                <w:highlight w:val="none"/>
              </w:rPr>
            </w:pPr>
            <w:r>
              <w:rPr>
                <w:rFonts w:hint="eastAsia" w:ascii="ＭＳ 明朝" w:hAnsi="ＭＳ 明朝" w:eastAsia="ＭＳ 明朝"/>
                <w:color w:val="000000"/>
                <w:sz w:val="24"/>
                <w:highlight w:val="none"/>
              </w:rPr>
              <w:t>２</w:t>
            </w:r>
            <w:r>
              <w:rPr>
                <w:rFonts w:hint="eastAsia" w:ascii="ＭＳ 明朝" w:hAnsi="ＭＳ 明朝" w:eastAsia="ＭＳ 明朝"/>
                <w:color w:val="000000"/>
                <w:sz w:val="24"/>
                <w:highlight w:val="none"/>
              </w:rPr>
              <w:t xml:space="preserve"> </w:t>
            </w:r>
            <w:r>
              <w:rPr>
                <w:rFonts w:hint="eastAsia" w:ascii="ＭＳ 明朝" w:hAnsi="ＭＳ 明朝" w:eastAsia="ＭＳ 明朝"/>
                <w:color w:val="000000"/>
                <w:sz w:val="24"/>
                <w:highlight w:val="none"/>
              </w:rPr>
              <w:t>高齢者の心</w:t>
            </w:r>
            <w:r>
              <w:rPr>
                <w:rFonts w:hint="eastAsia" w:ascii="ＭＳ 明朝" w:hAnsi="ＭＳ 明朝" w:eastAsia="ＭＳ 明朝"/>
                <w:color w:val="000000"/>
                <w:sz w:val="24"/>
                <w:highlight w:val="none"/>
              </w:rPr>
              <w:t xml:space="preserve"> </w:t>
            </w:r>
            <w:r>
              <w:rPr>
                <w:rFonts w:hint="eastAsia" w:ascii="ＭＳ 明朝" w:hAnsi="ＭＳ 明朝" w:eastAsia="ＭＳ 明朝"/>
                <w:color w:val="000000"/>
                <w:sz w:val="24"/>
                <w:highlight w:val="none"/>
              </w:rPr>
              <w:t>身の健康増進や安全安心な日常生活に資する講座等の開催</w:t>
            </w:r>
          </w:p>
        </w:tc>
        <w:tc>
          <w:tcPr>
            <w:tcW w:w="2324" w:type="dxa"/>
            <w:vAlign w:val="top"/>
          </w:tcPr>
          <w:p>
            <w:pPr>
              <w:pStyle w:val="0"/>
              <w:rPr>
                <w:rFonts w:hint="eastAsia" w:ascii="ＭＳ 明朝" w:hAnsi="ＭＳ 明朝" w:eastAsia="ＭＳ 明朝"/>
                <w:color w:val="000000"/>
                <w:sz w:val="24"/>
                <w:highlight w:val="none"/>
              </w:rPr>
            </w:pPr>
            <w:r>
              <w:rPr>
                <w:rFonts w:hint="eastAsia" w:ascii="ＭＳ 明朝" w:hAnsi="ＭＳ 明朝" w:eastAsia="ＭＳ 明朝"/>
                <w:color w:val="000000"/>
                <w:sz w:val="24"/>
                <w:highlight w:val="none"/>
              </w:rPr>
              <w:t>１食堂当たり</w:t>
            </w:r>
          </w:p>
          <w:p>
            <w:pPr>
              <w:pStyle w:val="0"/>
              <w:rPr>
                <w:rFonts w:hint="eastAsia" w:ascii="ＭＳ 明朝" w:hAnsi="ＭＳ 明朝" w:eastAsia="ＭＳ 明朝"/>
                <w:color w:val="000000"/>
                <w:sz w:val="24"/>
                <w:highlight w:val="none"/>
              </w:rPr>
            </w:pPr>
            <w:r>
              <w:rPr>
                <w:rFonts w:hint="eastAsia" w:ascii="ＭＳ 明朝" w:hAnsi="ＭＳ 明朝" w:eastAsia="ＭＳ 明朝"/>
                <w:color w:val="000000"/>
                <w:sz w:val="24"/>
                <w:highlight w:val="none"/>
              </w:rPr>
              <w:t>50,000</w:t>
            </w:r>
            <w:r>
              <w:rPr>
                <w:rFonts w:hint="eastAsia" w:ascii="ＭＳ 明朝" w:hAnsi="ＭＳ 明朝" w:eastAsia="ＭＳ 明朝"/>
                <w:color w:val="000000"/>
                <w:sz w:val="24"/>
                <w:highlight w:val="none"/>
              </w:rPr>
              <w:t>円×実施回数</w:t>
            </w:r>
          </w:p>
          <w:p>
            <w:pPr>
              <w:pStyle w:val="0"/>
              <w:rPr>
                <w:rFonts w:hint="eastAsia" w:ascii="ＭＳ 明朝" w:hAnsi="ＭＳ 明朝" w:eastAsia="ＭＳ 明朝"/>
                <w:color w:val="000000"/>
                <w:sz w:val="24"/>
                <w:highlight w:val="none"/>
              </w:rPr>
            </w:pPr>
            <w:r>
              <w:rPr>
                <w:rFonts w:hint="eastAsia" w:ascii="ＭＳ 明朝" w:hAnsi="ＭＳ 明朝" w:eastAsia="ＭＳ 明朝"/>
                <w:color w:val="000000"/>
                <w:sz w:val="24"/>
                <w:highlight w:val="none"/>
              </w:rPr>
              <w:t>※年間</w:t>
            </w:r>
            <w:r>
              <w:rPr>
                <w:rFonts w:hint="eastAsia" w:ascii="ＭＳ 明朝" w:hAnsi="ＭＳ 明朝" w:eastAsia="ＭＳ 明朝"/>
                <w:color w:val="000000"/>
                <w:sz w:val="24"/>
                <w:highlight w:val="none"/>
              </w:rPr>
              <w:t>100,000</w:t>
            </w:r>
            <w:r>
              <w:rPr>
                <w:rFonts w:hint="eastAsia" w:ascii="ＭＳ 明朝" w:hAnsi="ＭＳ 明朝" w:eastAsia="ＭＳ 明朝"/>
                <w:color w:val="000000"/>
                <w:sz w:val="24"/>
                <w:highlight w:val="none"/>
              </w:rPr>
              <w:t>円を上限</w:t>
            </w:r>
          </w:p>
        </w:tc>
        <w:tc>
          <w:tcPr>
            <w:tcW w:w="2538" w:type="dxa"/>
            <w:vAlign w:val="top"/>
          </w:tcPr>
          <w:p>
            <w:pPr>
              <w:pStyle w:val="0"/>
              <w:rPr>
                <w:rFonts w:hint="eastAsia" w:ascii="ＭＳ 明朝" w:hAnsi="ＭＳ 明朝" w:eastAsia="ＭＳ 明朝"/>
                <w:color w:val="000000"/>
                <w:sz w:val="24"/>
                <w:highlight w:val="none"/>
              </w:rPr>
            </w:pPr>
            <w:r>
              <w:rPr>
                <w:rFonts w:hint="eastAsia" w:ascii="ＭＳ 明朝" w:hAnsi="ＭＳ 明朝" w:eastAsia="ＭＳ 明朝"/>
                <w:color w:val="000000"/>
                <w:sz w:val="24"/>
                <w:highlight w:val="none"/>
              </w:rPr>
              <w:t>講座等の開催に必要な経費（報償費、旅費、需用費、役務費、委託料、使用料および賃借料、負担金補助および交付金）から、利用者負担金その他の収入額を控除した額</w:t>
            </w:r>
          </w:p>
        </w:tc>
        <w:tc>
          <w:tcPr>
            <w:tcW w:w="2110" w:type="dxa"/>
            <w:vMerge w:val="restart"/>
            <w:vAlign w:val="top"/>
          </w:tcPr>
          <w:p>
            <w:pPr>
              <w:pStyle w:val="0"/>
              <w:rPr>
                <w:rFonts w:hint="eastAsia" w:ascii="ＭＳ 明朝" w:hAnsi="ＭＳ 明朝" w:eastAsia="ＭＳ 明朝"/>
                <w:color w:val="000000"/>
                <w:sz w:val="24"/>
                <w:highlight w:val="none"/>
              </w:rPr>
            </w:pPr>
            <w:r>
              <w:rPr>
                <w:rFonts w:hint="eastAsia" w:ascii="ＭＳ 明朝" w:hAnsi="ＭＳ 明朝" w:eastAsia="ＭＳ 明朝"/>
                <w:color w:val="000000"/>
                <w:sz w:val="24"/>
                <w:highlight w:val="none"/>
              </w:rPr>
              <w:t>上記１会食事業に加えて実施する場合に加算する。</w:t>
            </w:r>
          </w:p>
        </w:tc>
      </w:tr>
      <w:tr>
        <w:trPr/>
        <w:tc>
          <w:tcPr>
            <w:tcW w:w="2324" w:type="dxa"/>
            <w:vAlign w:val="top"/>
          </w:tcPr>
          <w:p>
            <w:pPr>
              <w:pStyle w:val="0"/>
              <w:ind w:left="282" w:hanging="282" w:hangingChars="100"/>
              <w:rPr>
                <w:rFonts w:hint="eastAsia" w:ascii="ＭＳ 明朝" w:hAnsi="ＭＳ 明朝" w:eastAsia="ＭＳ 明朝"/>
                <w:color w:val="000000"/>
                <w:sz w:val="24"/>
                <w:highlight w:val="none"/>
              </w:rPr>
            </w:pPr>
            <w:r>
              <w:rPr>
                <w:rFonts w:hint="eastAsia" w:ascii="ＭＳ 明朝" w:hAnsi="ＭＳ 明朝" w:eastAsia="ＭＳ 明朝"/>
                <w:color w:val="000000"/>
                <w:sz w:val="24"/>
                <w:highlight w:val="none"/>
              </w:rPr>
              <w:t>３</w:t>
            </w:r>
            <w:r>
              <w:rPr>
                <w:rFonts w:hint="eastAsia" w:ascii="ＭＳ 明朝" w:hAnsi="ＭＳ 明朝" w:eastAsia="ＭＳ 明朝"/>
                <w:color w:val="000000"/>
                <w:sz w:val="24"/>
                <w:highlight w:val="none"/>
              </w:rPr>
              <w:t xml:space="preserve"> </w:t>
            </w:r>
            <w:r>
              <w:rPr>
                <w:rFonts w:hint="eastAsia" w:ascii="ＭＳ 明朝" w:hAnsi="ＭＳ 明朝" w:eastAsia="ＭＳ 明朝"/>
                <w:color w:val="000000"/>
                <w:sz w:val="24"/>
                <w:highlight w:val="none"/>
              </w:rPr>
              <w:t>多世代交流機会の確保など、孤独感の解消や生きがいの増進に資する取組</w:t>
            </w:r>
          </w:p>
        </w:tc>
        <w:tc>
          <w:tcPr>
            <w:tcW w:w="2324" w:type="dxa"/>
            <w:vAlign w:val="top"/>
          </w:tcPr>
          <w:p>
            <w:pPr>
              <w:pStyle w:val="0"/>
              <w:rPr>
                <w:rFonts w:hint="eastAsia" w:ascii="ＭＳ 明朝" w:hAnsi="ＭＳ 明朝" w:eastAsia="ＭＳ 明朝"/>
                <w:color w:val="000000"/>
                <w:sz w:val="24"/>
                <w:highlight w:val="none"/>
              </w:rPr>
            </w:pPr>
            <w:r>
              <w:rPr>
                <w:rFonts w:hint="eastAsia" w:ascii="ＭＳ 明朝" w:hAnsi="ＭＳ 明朝" w:eastAsia="ＭＳ 明朝"/>
                <w:color w:val="000000"/>
                <w:sz w:val="24"/>
                <w:highlight w:val="none"/>
              </w:rPr>
              <w:t>１食堂当たり</w:t>
            </w:r>
          </w:p>
          <w:p>
            <w:pPr>
              <w:pStyle w:val="0"/>
              <w:rPr>
                <w:rFonts w:hint="eastAsia" w:ascii="ＭＳ 明朝" w:hAnsi="ＭＳ 明朝" w:eastAsia="ＭＳ 明朝"/>
                <w:color w:val="000000"/>
                <w:sz w:val="24"/>
                <w:highlight w:val="none"/>
              </w:rPr>
            </w:pPr>
            <w:r>
              <w:rPr>
                <w:rFonts w:hint="eastAsia" w:ascii="ＭＳ 明朝" w:hAnsi="ＭＳ 明朝" w:eastAsia="ＭＳ 明朝"/>
                <w:color w:val="000000"/>
                <w:sz w:val="24"/>
                <w:highlight w:val="none"/>
              </w:rPr>
              <w:t>110,000</w:t>
            </w:r>
            <w:r>
              <w:rPr>
                <w:rFonts w:hint="eastAsia" w:ascii="ＭＳ 明朝" w:hAnsi="ＭＳ 明朝" w:eastAsia="ＭＳ 明朝"/>
                <w:color w:val="000000"/>
                <w:sz w:val="24"/>
                <w:highlight w:val="none"/>
              </w:rPr>
              <w:t>円×実施回数</w:t>
            </w:r>
          </w:p>
          <w:p>
            <w:pPr>
              <w:pStyle w:val="0"/>
              <w:rPr>
                <w:rFonts w:hint="eastAsia" w:ascii="ＭＳ 明朝" w:hAnsi="ＭＳ 明朝" w:eastAsia="ＭＳ 明朝"/>
                <w:color w:val="000000"/>
                <w:sz w:val="24"/>
                <w:highlight w:val="none"/>
              </w:rPr>
            </w:pPr>
            <w:r>
              <w:rPr>
                <w:rFonts w:hint="eastAsia" w:ascii="ＭＳ 明朝" w:hAnsi="ＭＳ 明朝" w:eastAsia="ＭＳ 明朝"/>
                <w:color w:val="000000"/>
                <w:sz w:val="24"/>
                <w:highlight w:val="none"/>
              </w:rPr>
              <w:t>※年間</w:t>
            </w:r>
            <w:r>
              <w:rPr>
                <w:rFonts w:hint="eastAsia" w:ascii="ＭＳ 明朝" w:hAnsi="ＭＳ 明朝" w:eastAsia="ＭＳ 明朝"/>
                <w:color w:val="000000"/>
                <w:sz w:val="24"/>
                <w:highlight w:val="none"/>
              </w:rPr>
              <w:t>220,000</w:t>
            </w:r>
            <w:r>
              <w:rPr>
                <w:rFonts w:hint="eastAsia" w:ascii="ＭＳ 明朝" w:hAnsi="ＭＳ 明朝" w:eastAsia="ＭＳ 明朝"/>
                <w:color w:val="000000"/>
                <w:sz w:val="24"/>
                <w:highlight w:val="none"/>
              </w:rPr>
              <w:t>円を上限</w:t>
            </w:r>
          </w:p>
        </w:tc>
        <w:tc>
          <w:tcPr>
            <w:tcW w:w="2538" w:type="dxa"/>
            <w:vAlign w:val="top"/>
          </w:tcPr>
          <w:p>
            <w:pPr>
              <w:pStyle w:val="0"/>
              <w:rPr>
                <w:rFonts w:hint="eastAsia" w:ascii="ＭＳ 明朝" w:hAnsi="ＭＳ 明朝" w:eastAsia="ＭＳ 明朝"/>
                <w:color w:val="000000"/>
                <w:sz w:val="24"/>
                <w:highlight w:val="none"/>
              </w:rPr>
            </w:pPr>
            <w:r>
              <w:rPr>
                <w:rFonts w:hint="eastAsia" w:ascii="ＭＳ 明朝" w:hAnsi="ＭＳ 明朝" w:eastAsia="ＭＳ 明朝"/>
                <w:color w:val="000000"/>
                <w:sz w:val="24"/>
                <w:highlight w:val="none"/>
              </w:rPr>
              <w:t>孤独感の解消や生きがいの増進に資する取組に必要な経費</w:t>
            </w:r>
            <w:r>
              <w:rPr>
                <w:rFonts w:hint="eastAsia" w:ascii="ＭＳ 明朝" w:hAnsi="ＭＳ 明朝" w:eastAsia="ＭＳ 明朝"/>
                <w:color w:val="000000"/>
                <w:sz w:val="24"/>
                <w:highlight w:val="none"/>
              </w:rPr>
              <w:t>(</w:t>
            </w:r>
            <w:r>
              <w:rPr>
                <w:rFonts w:hint="eastAsia" w:ascii="ＭＳ 明朝" w:hAnsi="ＭＳ 明朝" w:eastAsia="ＭＳ 明朝"/>
                <w:color w:val="000000"/>
                <w:sz w:val="24"/>
                <w:highlight w:val="none"/>
              </w:rPr>
              <w:t>報償費、旅費、需要費、役務費、委託料、使用料および賃借料、負担金補助および交付金</w:t>
            </w:r>
            <w:r>
              <w:rPr>
                <w:rFonts w:hint="eastAsia" w:ascii="ＭＳ 明朝" w:hAnsi="ＭＳ 明朝" w:eastAsia="ＭＳ 明朝"/>
                <w:color w:val="000000"/>
                <w:sz w:val="24"/>
                <w:highlight w:val="none"/>
              </w:rPr>
              <w:t>)</w:t>
            </w:r>
            <w:r>
              <w:rPr>
                <w:rFonts w:hint="eastAsia" w:ascii="ＭＳ 明朝" w:hAnsi="ＭＳ 明朝" w:eastAsia="ＭＳ 明朝"/>
                <w:color w:val="000000"/>
                <w:sz w:val="24"/>
                <w:highlight w:val="none"/>
              </w:rPr>
              <w:t>から、利用者負担金その他の収入額を控除した額</w:t>
            </w:r>
          </w:p>
        </w:tc>
        <w:tc>
          <w:tcPr>
            <w:tcW w:w="2110" w:type="dxa"/>
            <w:vMerge w:val="continue"/>
            <w:vAlign w:val="top"/>
          </w:tcPr>
          <w:p>
            <w:pPr>
              <w:pStyle w:val="0"/>
              <w:rPr>
                <w:rFonts w:hint="eastAsia"/>
              </w:rPr>
            </w:pPr>
          </w:p>
        </w:tc>
      </w:tr>
      <w:tr>
        <w:trPr/>
        <w:tc>
          <w:tcPr>
            <w:tcW w:w="2324" w:type="dxa"/>
            <w:vAlign w:val="top"/>
          </w:tcPr>
          <w:p>
            <w:pPr>
              <w:pStyle w:val="0"/>
              <w:ind w:left="282" w:hanging="282" w:hangingChars="100"/>
              <w:rPr>
                <w:rFonts w:hint="eastAsia" w:ascii="ＭＳ 明朝" w:hAnsi="ＭＳ 明朝" w:eastAsia="ＭＳ 明朝"/>
                <w:color w:val="000000"/>
                <w:sz w:val="24"/>
                <w:highlight w:val="none"/>
              </w:rPr>
            </w:pPr>
            <w:r>
              <w:rPr>
                <w:rFonts w:hint="eastAsia" w:ascii="ＭＳ 明朝" w:hAnsi="ＭＳ 明朝" w:eastAsia="ＭＳ 明朝"/>
                <w:color w:val="000000"/>
                <w:sz w:val="24"/>
                <w:highlight w:val="none"/>
              </w:rPr>
              <w:t>４</w:t>
            </w:r>
            <w:r>
              <w:rPr>
                <w:rFonts w:hint="eastAsia" w:ascii="ＭＳ 明朝" w:hAnsi="ＭＳ 明朝" w:eastAsia="ＭＳ 明朝"/>
                <w:color w:val="000000"/>
                <w:sz w:val="24"/>
                <w:highlight w:val="none"/>
              </w:rPr>
              <w:t xml:space="preserve"> </w:t>
            </w:r>
            <w:r>
              <w:rPr>
                <w:rFonts w:hint="eastAsia" w:ascii="ＭＳ 明朝" w:hAnsi="ＭＳ 明朝" w:eastAsia="ＭＳ 明朝"/>
                <w:color w:val="000000"/>
                <w:sz w:val="24"/>
                <w:highlight w:val="none"/>
              </w:rPr>
              <w:t>会食事業の立上げ</w:t>
            </w:r>
          </w:p>
        </w:tc>
        <w:tc>
          <w:tcPr>
            <w:tcW w:w="2324" w:type="dxa"/>
            <w:vAlign w:val="top"/>
          </w:tcPr>
          <w:p>
            <w:pPr>
              <w:pStyle w:val="0"/>
              <w:rPr>
                <w:rFonts w:hint="eastAsia" w:ascii="ＭＳ 明朝" w:hAnsi="ＭＳ 明朝" w:eastAsia="ＭＳ 明朝"/>
                <w:color w:val="000000"/>
                <w:sz w:val="24"/>
                <w:highlight w:val="none"/>
              </w:rPr>
            </w:pPr>
            <w:r>
              <w:rPr>
                <w:rFonts w:hint="eastAsia" w:ascii="ＭＳ 明朝" w:hAnsi="ＭＳ 明朝" w:eastAsia="ＭＳ 明朝"/>
                <w:color w:val="000000"/>
                <w:sz w:val="24"/>
                <w:highlight w:val="none"/>
              </w:rPr>
              <w:t>１食堂当たり</w:t>
            </w:r>
            <w:r>
              <w:rPr>
                <w:rFonts w:hint="eastAsia" w:ascii="ＭＳ 明朝" w:hAnsi="ＭＳ 明朝" w:eastAsia="ＭＳ 明朝"/>
                <w:color w:val="000000"/>
                <w:sz w:val="24"/>
                <w:highlight w:val="none"/>
              </w:rPr>
              <w:t>500,000</w:t>
            </w:r>
            <w:r>
              <w:rPr>
                <w:rFonts w:hint="eastAsia" w:ascii="ＭＳ 明朝" w:hAnsi="ＭＳ 明朝" w:eastAsia="ＭＳ 明朝"/>
                <w:color w:val="000000"/>
                <w:sz w:val="24"/>
                <w:highlight w:val="none"/>
              </w:rPr>
              <w:t>円を上限</w:t>
            </w:r>
          </w:p>
        </w:tc>
        <w:tc>
          <w:tcPr>
            <w:tcW w:w="2538" w:type="dxa"/>
            <w:vAlign w:val="top"/>
          </w:tcPr>
          <w:p>
            <w:pPr>
              <w:pStyle w:val="0"/>
              <w:rPr>
                <w:rFonts w:hint="eastAsia" w:ascii="ＭＳ 明朝" w:hAnsi="ＭＳ 明朝" w:eastAsia="ＭＳ 明朝"/>
                <w:color w:val="000000"/>
                <w:sz w:val="24"/>
                <w:highlight w:val="none"/>
              </w:rPr>
            </w:pPr>
            <w:r>
              <w:rPr>
                <w:rFonts w:hint="eastAsia" w:ascii="ＭＳ 明朝" w:hAnsi="ＭＳ 明朝" w:eastAsia="ＭＳ 明朝"/>
                <w:color w:val="000000"/>
                <w:sz w:val="24"/>
                <w:highlight w:val="none"/>
              </w:rPr>
              <w:t>新たな会食事業の立上げに要する経費</w:t>
            </w:r>
            <w:r>
              <w:rPr>
                <w:rFonts w:hint="eastAsia" w:ascii="ＭＳ 明朝" w:hAnsi="ＭＳ 明朝" w:eastAsia="ＭＳ 明朝"/>
                <w:color w:val="000000"/>
                <w:sz w:val="24"/>
                <w:highlight w:val="none"/>
              </w:rPr>
              <w:t>(</w:t>
            </w:r>
            <w:r>
              <w:rPr>
                <w:rFonts w:hint="eastAsia" w:ascii="ＭＳ 明朝" w:hAnsi="ＭＳ 明朝" w:eastAsia="ＭＳ 明朝"/>
                <w:color w:val="000000"/>
                <w:sz w:val="24"/>
                <w:highlight w:val="none"/>
              </w:rPr>
              <w:t>需用費、役務費、委託料、使用料および賃借料、備品購入費、工事請負費、負担金補助および交付金</w:t>
            </w:r>
            <w:r>
              <w:rPr>
                <w:rFonts w:hint="eastAsia" w:ascii="ＭＳ 明朝" w:hAnsi="ＭＳ 明朝" w:eastAsia="ＭＳ 明朝"/>
                <w:color w:val="000000"/>
                <w:sz w:val="24"/>
                <w:highlight w:val="none"/>
              </w:rPr>
              <w:t>)</w:t>
            </w:r>
            <w:r>
              <w:rPr>
                <w:rFonts w:hint="eastAsia" w:ascii="ＭＳ 明朝" w:hAnsi="ＭＳ 明朝" w:eastAsia="ＭＳ 明朝"/>
                <w:color w:val="000000"/>
                <w:sz w:val="24"/>
                <w:highlight w:val="none"/>
              </w:rPr>
              <w:t>から、利用者負担金その他の収入額を控除した額</w:t>
            </w:r>
          </w:p>
        </w:tc>
        <w:tc>
          <w:tcPr>
            <w:tcW w:w="2110" w:type="dxa"/>
            <w:vAlign w:val="top"/>
          </w:tcPr>
          <w:p>
            <w:pPr>
              <w:pStyle w:val="0"/>
              <w:spacing w:line="240" w:lineRule="auto"/>
              <w:rPr>
                <w:rFonts w:hint="eastAsia" w:ascii="ＭＳ 明朝" w:hAnsi="ＭＳ 明朝" w:eastAsia="ＭＳ 明朝"/>
                <w:color w:val="000000"/>
                <w:sz w:val="24"/>
                <w:highlight w:val="none"/>
              </w:rPr>
            </w:pPr>
            <w:r>
              <w:rPr>
                <w:rFonts w:hint="eastAsia" w:ascii="ＭＳ 明朝" w:hAnsi="ＭＳ 明朝" w:eastAsia="ＭＳ 明朝"/>
                <w:color w:val="000000"/>
                <w:sz w:val="24"/>
                <w:highlight w:val="none"/>
              </w:rPr>
              <w:t>上記１会食事業の開催の補助を受ける初年度のみ。</w:t>
            </w:r>
          </w:p>
          <w:p>
            <w:pPr>
              <w:pStyle w:val="0"/>
              <w:rPr>
                <w:rFonts w:hint="eastAsia" w:ascii="ＭＳ 明朝" w:hAnsi="ＭＳ 明朝" w:eastAsia="ＭＳ 明朝"/>
                <w:color w:val="000000"/>
                <w:sz w:val="24"/>
                <w:highlight w:val="none"/>
              </w:rPr>
            </w:pPr>
            <w:r>
              <w:rPr>
                <w:rFonts w:hint="eastAsia" w:ascii="ＭＳ 明朝" w:hAnsi="ＭＳ 明朝" w:eastAsia="ＭＳ 明朝"/>
                <w:color w:val="000000"/>
                <w:sz w:val="24"/>
                <w:highlight w:val="none"/>
              </w:rPr>
              <w:t>高齢者を食堂のスタッフとして活用する場合に適用する。</w:t>
            </w:r>
          </w:p>
        </w:tc>
      </w:tr>
    </w:tbl>
    <w:p>
      <w:pPr>
        <w:pStyle w:val="0"/>
        <w:ind w:leftChars="0" w:hanging="420" w:hangingChars="149"/>
        <w:jc w:val="both"/>
        <w:rPr>
          <w:rFonts w:hint="eastAsia" w:ascii="ＭＳ 明朝" w:hAnsi="ＭＳ 明朝" w:eastAsia="ＭＳ 明朝"/>
          <w:color w:val="000000"/>
          <w:sz w:val="24"/>
          <w:highlight w:val="none"/>
        </w:rPr>
      </w:pPr>
      <w:r>
        <w:rPr>
          <w:rFonts w:hint="eastAsia" w:ascii="ＭＳ 明朝" w:hAnsi="ＭＳ 明朝" w:eastAsia="ＭＳ 明朝"/>
          <w:color w:val="000000"/>
          <w:sz w:val="24"/>
          <w:highlight w:val="none"/>
        </w:rPr>
        <w:t>備考　会食事業の開催について、人件費および申請者が団体運営に要する経費（補助対象団体を運営するための経費や個人的な支出等）については、補助金の交付の対象外とする。この場合において、補助対象事業の実施経費としての金額が明確でない場合（光熱水費等）は、当該経費を実施日数等で案分して算出するものとする。</w:t>
      </w:r>
    </w:p>
    <w:p>
      <w:pPr>
        <w:pStyle w:val="0"/>
        <w:ind w:leftChars="0" w:firstLineChars="0"/>
        <w:jc w:val="both"/>
        <w:rPr>
          <w:rFonts w:hint="eastAsia" w:ascii="ＭＳ 明朝" w:hAnsi="ＭＳ 明朝" w:eastAsia="ＭＳ 明朝"/>
          <w:color w:val="000000"/>
          <w:sz w:val="24"/>
          <w:highlight w:val="none"/>
        </w:rPr>
      </w:pPr>
    </w:p>
    <w:sectPr>
      <w:footerReference r:id="rId5" w:type="default"/>
      <w:pgSz w:w="11906" w:h="16838"/>
      <w:pgMar w:top="1418" w:right="1304" w:bottom="1418" w:left="1304" w:header="851" w:footer="992" w:gutter="0"/>
      <w:cols w:space="720"/>
      <w:textDirection w:val="lrTb"/>
      <w:docGrid w:type="linesAndChars" w:linePitch="437" w:charSpace="83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ascii="BIZ UD明朝 Medium" w:hAnsi="BIZ UD明朝 Medium" w:eastAsia="BIZ UD明朝 Medium"/>
      </w:rPr>
    </w:pPr>
    <w:r>
      <w:rPr>
        <w:rFonts w:hint="eastAsia"/>
      </w:rPr>
      <w:fldChar w:fldCharType="begin"/>
    </w:r>
    <w:r>
      <w:rPr>
        <w:rFonts w:hint="eastAsia"/>
      </w:rPr>
      <w:instrText xml:space="preserve">PAGE  \* MERGEFORMAT </w:instrText>
    </w:r>
    <w:r>
      <w:rPr>
        <w:rFonts w:hint="eastAsia"/>
      </w:rPr>
      <w:fldChar w:fldCharType="separate"/>
    </w:r>
    <w:r>
      <w:rPr>
        <w:rFonts w:hint="eastAsia" w:ascii="BIZ UD明朝 Medium" w:hAnsi="BIZ UD明朝 Medium" w:eastAsia="BIZ UD明朝 Medium"/>
      </w:rPr>
      <w:t>2</w:t>
    </w:r>
    <w:r>
      <w:rPr>
        <w:rFonts w:hint="eastAsia"/>
      </w:rPr>
      <w:fldChar w:fldCharType="end"/>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efaultTableStyle w:val="30"/>
  <w:drawingGridHorizontalSpacing w:val="280"/>
  <w:drawingGridVerticalSpacing w:val="43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rPr>
      <w:sz w:val="24"/>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sz w:val="24"/>
    </w:rPr>
  </w:style>
  <w:style w:type="paragraph" w:styleId="27">
    <w:name w:val="Revision"/>
    <w:next w:val="27"/>
    <w:link w:val="0"/>
    <w:uiPriority w:val="0"/>
    <w:rPr>
      <w:sz w:val="24"/>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customStyle="1">
    <w:name w:val="表（シンプル 1）"/>
    <w:basedOn w:val="11"/>
    <w:next w:val="3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4923</TotalTime>
  <Pages>7</Pages>
  <Words>57</Words>
  <Characters>4603</Characters>
  <Application>JUST Note</Application>
  <Lines>409</Lines>
  <Paragraphs>90</Paragraphs>
  <Company>青梅市</Company>
  <CharactersWithSpaces>4713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田村　優介</dc:creator>
  <cp:lastModifiedBy>近藤　祥太</cp:lastModifiedBy>
  <cp:lastPrinted>2025-03-26T00:09:45Z</cp:lastPrinted>
  <dcterms:created xsi:type="dcterms:W3CDTF">2020-11-17T01:58:00Z</dcterms:created>
  <dcterms:modified xsi:type="dcterms:W3CDTF">2025-04-25T07:38:14Z</dcterms:modified>
  <cp:revision>168</cp:revision>
</cp:coreProperties>
</file>