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青梅市長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-1" w:rightChars="0" w:firstLine="2880" w:firstLineChars="120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所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法人名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</w:t>
      </w:r>
      <w:r>
        <w:rPr>
          <w:rFonts w:hint="default" w:ascii="ＭＳ 明朝" w:hAnsi="ＭＳ 明朝" w:eastAsia="ＭＳ 明朝"/>
          <w:sz w:val="24"/>
        </w:rPr>
        <w:t>名（代表者）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連絡担当者</w:t>
      </w:r>
    </w:p>
    <w:p>
      <w:pPr>
        <w:pStyle w:val="0"/>
        <w:wordWrap w:val="0"/>
        <w:ind w:left="0" w:leftChars="0"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</w:t>
      </w:r>
    </w:p>
    <w:p>
      <w:pPr>
        <w:pStyle w:val="0"/>
        <w:wordWrap w:val="0"/>
        <w:ind w:right="-1" w:rightChars="0" w:firstLine="4320" w:firstLineChars="18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メールアドレス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普通財産使用許可申請書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下記のとおり普通財産を使用したく、関係資料を添付して申請します。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t>使用しようとする財産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　　　　　　　　　　　　　（　　　　　　　　　　　　　　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分　　土地　・　建物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量</w:t>
      </w:r>
      <w:r>
        <w:rPr>
          <w:rFonts w:hint="eastAsia" w:ascii="ＭＳ 明朝" w:hAnsi="ＭＳ 明朝" w:eastAsia="ＭＳ 明朝"/>
          <w:sz w:val="24"/>
        </w:rPr>
        <w:t>　　　　　　　　　　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t>使用しようとする理由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利用計画（事業計画）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使用しようとする期間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年　　月　　日　～　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t>その他参考となるべき事項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30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163</Characters>
  <Application>JUST Note</Application>
  <Lines>33</Lines>
  <Paragraphs>20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荒井　夏紀</cp:lastModifiedBy>
  <cp:lastPrinted>2024-12-03T02:43:37Z</cp:lastPrinted>
  <dcterms:modified xsi:type="dcterms:W3CDTF">2024-12-09T00:18:48Z</dcterms:modified>
  <cp:revision>0</cp:revision>
</cp:coreProperties>
</file>